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871" w:rsidRPr="00D90266" w:rsidRDefault="00C45871" w:rsidP="00C45871">
      <w:pPr>
        <w:autoSpaceDE w:val="0"/>
        <w:autoSpaceDN w:val="0"/>
        <w:adjustRightInd w:val="0"/>
        <w:spacing w:after="0" w:line="240" w:lineRule="auto"/>
        <w:rPr>
          <w:rFonts w:ascii="Times New Roman" w:hAnsi="Times New Roman" w:cs="Times New Roman"/>
          <w:b/>
          <w:sz w:val="36"/>
          <w:szCs w:val="36"/>
          <w:lang w:val="id-ID"/>
        </w:rPr>
      </w:pPr>
      <w:r w:rsidRPr="00D90266">
        <w:rPr>
          <w:rFonts w:ascii="Times New Roman" w:hAnsi="Times New Roman" w:cs="Times New Roman"/>
          <w:b/>
          <w:sz w:val="36"/>
          <w:szCs w:val="36"/>
          <w:lang w:val="id-ID"/>
        </w:rPr>
        <w:t xml:space="preserve">Artikel Penelitian,  Judul 5-15 kata, Dibuat Singkat </w:t>
      </w:r>
    </w:p>
    <w:p w:rsidR="00C45871" w:rsidRPr="00D90266" w:rsidRDefault="00C45871" w:rsidP="00C45871">
      <w:pPr>
        <w:autoSpaceDE w:val="0"/>
        <w:autoSpaceDN w:val="0"/>
        <w:adjustRightInd w:val="0"/>
        <w:spacing w:after="0" w:line="240" w:lineRule="auto"/>
        <w:rPr>
          <w:rFonts w:ascii="Times New Roman" w:hAnsi="Times New Roman" w:cs="Times New Roman"/>
          <w:b/>
          <w:sz w:val="36"/>
          <w:szCs w:val="36"/>
          <w:lang w:val="id-ID"/>
        </w:rPr>
      </w:pPr>
      <w:r w:rsidRPr="00D90266">
        <w:rPr>
          <w:rFonts w:ascii="Times New Roman" w:hAnsi="Times New Roman" w:cs="Times New Roman"/>
          <w:b/>
          <w:sz w:val="36"/>
          <w:szCs w:val="36"/>
          <w:lang w:val="id-ID"/>
        </w:rPr>
        <w:t>dan Ringkas dalam 15 Kata Times New Roman 1</w:t>
      </w:r>
      <w:r w:rsidR="00D90266">
        <w:rPr>
          <w:rFonts w:ascii="Times New Roman" w:hAnsi="Times New Roman" w:cs="Times New Roman"/>
          <w:b/>
          <w:sz w:val="36"/>
          <w:szCs w:val="36"/>
        </w:rPr>
        <w:t>8</w:t>
      </w:r>
      <w:r w:rsidRPr="00D90266">
        <w:rPr>
          <w:rFonts w:ascii="Times New Roman" w:hAnsi="Times New Roman" w:cs="Times New Roman"/>
          <w:b/>
          <w:sz w:val="36"/>
          <w:szCs w:val="36"/>
          <w:lang w:val="id-ID"/>
        </w:rPr>
        <w:t xml:space="preserve"> bold, </w:t>
      </w:r>
    </w:p>
    <w:p w:rsidR="00C45871" w:rsidRPr="00D90266" w:rsidRDefault="00C45871" w:rsidP="00C45871">
      <w:pPr>
        <w:autoSpaceDE w:val="0"/>
        <w:autoSpaceDN w:val="0"/>
        <w:adjustRightInd w:val="0"/>
        <w:spacing w:after="0" w:line="240" w:lineRule="auto"/>
        <w:rPr>
          <w:rFonts w:ascii="Times New Roman" w:hAnsi="Times New Roman" w:cs="Times New Roman"/>
          <w:b/>
          <w:sz w:val="36"/>
          <w:szCs w:val="36"/>
          <w:lang w:val="id-ID"/>
        </w:rPr>
      </w:pPr>
      <w:r w:rsidRPr="00D90266">
        <w:rPr>
          <w:rFonts w:ascii="Times New Roman" w:hAnsi="Times New Roman" w:cs="Times New Roman"/>
          <w:b/>
          <w:sz w:val="36"/>
          <w:szCs w:val="36"/>
          <w:lang w:val="id-ID"/>
        </w:rPr>
        <w:t>dengan jarak baris satu spasi</w:t>
      </w:r>
    </w:p>
    <w:p w:rsidR="00DC1229" w:rsidRPr="00072920" w:rsidRDefault="00DC1229" w:rsidP="00DC1229">
      <w:pPr>
        <w:pStyle w:val="Els-Author"/>
        <w:jc w:val="left"/>
        <w:rPr>
          <w:noProof w:val="0"/>
          <w:lang w:val="id-ID"/>
        </w:rPr>
      </w:pPr>
    </w:p>
    <w:p w:rsidR="00DC1229" w:rsidRPr="00072920" w:rsidRDefault="00C45871" w:rsidP="00DC1229">
      <w:pPr>
        <w:pStyle w:val="Els-Author"/>
        <w:jc w:val="left"/>
        <w:rPr>
          <w:noProof w:val="0"/>
          <w:sz w:val="28"/>
          <w:szCs w:val="28"/>
          <w:lang w:val="id-ID"/>
        </w:rPr>
      </w:pPr>
      <w:r w:rsidRPr="00072920">
        <w:rPr>
          <w:noProof w:val="0"/>
          <w:sz w:val="28"/>
          <w:szCs w:val="28"/>
          <w:lang w:val="id-ID"/>
        </w:rPr>
        <w:t xml:space="preserve">Penulis1 </w:t>
      </w:r>
      <w:r w:rsidRPr="00072920">
        <w:rPr>
          <w:noProof w:val="0"/>
          <w:sz w:val="28"/>
          <w:szCs w:val="28"/>
          <w:vertAlign w:val="superscript"/>
          <w:lang w:val="id-ID"/>
        </w:rPr>
        <w:t>1</w:t>
      </w:r>
      <w:r w:rsidR="00DC1229" w:rsidRPr="00072920">
        <w:rPr>
          <w:noProof w:val="0"/>
          <w:sz w:val="28"/>
          <w:szCs w:val="28"/>
          <w:lang w:val="id-ID"/>
        </w:rPr>
        <w:t xml:space="preserve">, &amp; </w:t>
      </w:r>
      <w:r w:rsidRPr="00072920">
        <w:rPr>
          <w:noProof w:val="0"/>
          <w:sz w:val="28"/>
          <w:szCs w:val="28"/>
          <w:lang w:val="id-ID"/>
        </w:rPr>
        <w:t xml:space="preserve">Penulis2 dst </w:t>
      </w:r>
      <w:r w:rsidRPr="00072920">
        <w:rPr>
          <w:noProof w:val="0"/>
          <w:sz w:val="28"/>
          <w:szCs w:val="28"/>
          <w:vertAlign w:val="superscript"/>
          <w:lang w:val="id-ID"/>
        </w:rPr>
        <w:t>2</w:t>
      </w:r>
      <w:r w:rsidR="00DC1229" w:rsidRPr="00072920">
        <w:rPr>
          <w:noProof w:val="0"/>
          <w:sz w:val="28"/>
          <w:szCs w:val="28"/>
          <w:vertAlign w:val="superscript"/>
          <w:lang w:val="id-ID"/>
        </w:rPr>
        <w:t xml:space="preserve"> </w:t>
      </w:r>
      <w:r w:rsidR="00C97545">
        <w:rPr>
          <w:rStyle w:val="FootnoteReference"/>
          <w:noProof w:val="0"/>
          <w:sz w:val="28"/>
          <w:szCs w:val="28"/>
          <w:lang w:val="id-ID"/>
        </w:rPr>
        <w:footnoteReference w:customMarkFollows="1" w:id="2"/>
        <w:t>*</w:t>
      </w:r>
    </w:p>
    <w:p w:rsidR="00C45871" w:rsidRPr="00072920" w:rsidRDefault="00C45871" w:rsidP="00C45871">
      <w:pPr>
        <w:rPr>
          <w:lang w:val="id-ID"/>
        </w:rPr>
      </w:pPr>
    </w:p>
    <w:p w:rsidR="00DC1229" w:rsidRPr="00072920" w:rsidRDefault="00C45871" w:rsidP="00DC1229">
      <w:pPr>
        <w:pStyle w:val="Els-Affiliation"/>
        <w:jc w:val="left"/>
        <w:rPr>
          <w:i w:val="0"/>
          <w:noProof w:val="0"/>
          <w:sz w:val="20"/>
          <w:lang w:val="id-ID"/>
        </w:rPr>
      </w:pPr>
      <w:r w:rsidRPr="00072920">
        <w:rPr>
          <w:i w:val="0"/>
          <w:noProof w:val="0"/>
          <w:sz w:val="20"/>
          <w:vertAlign w:val="superscript"/>
          <w:lang w:val="id-ID"/>
        </w:rPr>
        <w:t>1</w:t>
      </w:r>
      <w:r w:rsidR="00DC1229" w:rsidRPr="00072920">
        <w:rPr>
          <w:i w:val="0"/>
          <w:noProof w:val="0"/>
          <w:sz w:val="20"/>
          <w:lang w:val="id-ID"/>
        </w:rPr>
        <w:t xml:space="preserve"> </w:t>
      </w:r>
      <w:r w:rsidR="003D4D3C" w:rsidRPr="00072920">
        <w:rPr>
          <w:i w:val="0"/>
          <w:noProof w:val="0"/>
          <w:sz w:val="20"/>
          <w:lang w:val="id-ID"/>
        </w:rPr>
        <w:t xml:space="preserve">Fakultas Ilmu Pendidikan, </w:t>
      </w:r>
      <w:r w:rsidR="00DC1229" w:rsidRPr="00072920">
        <w:rPr>
          <w:i w:val="0"/>
          <w:noProof w:val="0"/>
          <w:sz w:val="20"/>
          <w:lang w:val="id-ID"/>
        </w:rPr>
        <w:t>Universit</w:t>
      </w:r>
      <w:r w:rsidRPr="00072920">
        <w:rPr>
          <w:i w:val="0"/>
          <w:noProof w:val="0"/>
          <w:sz w:val="20"/>
          <w:lang w:val="id-ID"/>
        </w:rPr>
        <w:t>as Negeri Padang</w:t>
      </w:r>
      <w:r w:rsidR="00DC1229" w:rsidRPr="00072920">
        <w:rPr>
          <w:i w:val="0"/>
          <w:noProof w:val="0"/>
          <w:sz w:val="20"/>
          <w:lang w:val="id-ID"/>
        </w:rPr>
        <w:t xml:space="preserve">   </w:t>
      </w:r>
    </w:p>
    <w:p w:rsidR="00DC1229" w:rsidRPr="00072920" w:rsidRDefault="00C45871" w:rsidP="003D4D3C">
      <w:pPr>
        <w:pStyle w:val="Els-keywords"/>
        <w:rPr>
          <w:i/>
          <w:noProof w:val="0"/>
          <w:szCs w:val="24"/>
          <w:lang w:val="id-ID"/>
        </w:rPr>
      </w:pPr>
      <w:r w:rsidRPr="00072920">
        <w:rPr>
          <w:i/>
          <w:noProof w:val="0"/>
          <w:sz w:val="20"/>
          <w:vertAlign w:val="superscript"/>
          <w:lang w:val="id-ID"/>
        </w:rPr>
        <w:t>2</w:t>
      </w:r>
      <w:r w:rsidR="00DC1229" w:rsidRPr="00072920">
        <w:rPr>
          <w:i/>
          <w:noProof w:val="0"/>
          <w:sz w:val="20"/>
          <w:lang w:val="id-ID"/>
        </w:rPr>
        <w:t xml:space="preserve"> </w:t>
      </w:r>
      <w:r w:rsidR="003D4D3C" w:rsidRPr="00072920">
        <w:rPr>
          <w:noProof w:val="0"/>
          <w:sz w:val="20"/>
          <w:lang w:val="id-ID"/>
        </w:rPr>
        <w:t>Fakultas Ilmu Pendidikan, Universitas Negeri Jakarta</w:t>
      </w:r>
      <w:r w:rsidR="00DC1229" w:rsidRPr="00072920">
        <w:rPr>
          <w:noProof w:val="0"/>
          <w:lang w:val="id-ID"/>
        </w:rPr>
        <w:t xml:space="preserve">  </w:t>
      </w:r>
    </w:p>
    <w:p w:rsidR="00C45871" w:rsidRPr="00072920" w:rsidRDefault="00C45871" w:rsidP="00C45871">
      <w:pPr>
        <w:pStyle w:val="ListParagraph"/>
        <w:autoSpaceDE w:val="0"/>
        <w:autoSpaceDN w:val="0"/>
        <w:adjustRightInd w:val="0"/>
        <w:spacing w:after="0" w:line="240" w:lineRule="auto"/>
        <w:ind w:left="0" w:right="514"/>
        <w:jc w:val="both"/>
        <w:rPr>
          <w:rFonts w:ascii="Times New Roman" w:hAnsi="Times New Roman" w:cs="Times New Roman"/>
          <w:b/>
          <w:sz w:val="20"/>
          <w:szCs w:val="20"/>
        </w:rPr>
      </w:pPr>
    </w:p>
    <w:p w:rsidR="00C45871" w:rsidRPr="00072920" w:rsidRDefault="00C45871" w:rsidP="00C45871">
      <w:pPr>
        <w:pStyle w:val="ListParagraph"/>
        <w:autoSpaceDE w:val="0"/>
        <w:autoSpaceDN w:val="0"/>
        <w:adjustRightInd w:val="0"/>
        <w:spacing w:after="0" w:line="240" w:lineRule="auto"/>
        <w:ind w:left="0" w:right="514"/>
        <w:jc w:val="both"/>
        <w:rPr>
          <w:rFonts w:ascii="Times New Roman" w:hAnsi="Times New Roman" w:cs="Times New Roman"/>
          <w:b/>
          <w:sz w:val="20"/>
          <w:szCs w:val="20"/>
        </w:rPr>
      </w:pPr>
      <w:r w:rsidRPr="00072920">
        <w:rPr>
          <w:rFonts w:ascii="Times New Roman" w:hAnsi="Times New Roman" w:cs="Times New Roman"/>
          <w:b/>
          <w:sz w:val="20"/>
          <w:szCs w:val="20"/>
        </w:rPr>
        <w:t xml:space="preserve">Abstratc </w:t>
      </w:r>
    </w:p>
    <w:p w:rsidR="00C45871" w:rsidRPr="00072920" w:rsidRDefault="00C45871" w:rsidP="00C45871">
      <w:pPr>
        <w:pStyle w:val="ListParagraph"/>
        <w:autoSpaceDE w:val="0"/>
        <w:autoSpaceDN w:val="0"/>
        <w:adjustRightInd w:val="0"/>
        <w:spacing w:after="0" w:line="240" w:lineRule="auto"/>
        <w:ind w:left="0" w:right="514"/>
        <w:jc w:val="both"/>
        <w:rPr>
          <w:rFonts w:ascii="Times New Roman" w:hAnsi="Times New Roman" w:cs="Times New Roman"/>
          <w:i/>
          <w:sz w:val="20"/>
          <w:szCs w:val="20"/>
        </w:rPr>
      </w:pPr>
      <w:r w:rsidRPr="00072920">
        <w:rPr>
          <w:rFonts w:ascii="Times New Roman" w:hAnsi="Times New Roman" w:cs="Times New Roman"/>
          <w:i/>
          <w:sz w:val="20"/>
          <w:szCs w:val="20"/>
        </w:rPr>
        <w:t xml:space="preserve">Menggunakan Bahasa Inggris, ditulissecara ringkas dan faktual, meliputi masalah dan tujuan penelitian, metode penelitian (untuk penelitian kualitatif termasuk deskriptif tentang subjek yang diteliti), dan ringkasan hasil penelitian (bila dianggap perlu, juga kesimpulan dan implikasi). </w:t>
      </w:r>
      <w:r w:rsidRPr="00072920">
        <w:rPr>
          <w:rFonts w:ascii="Times New Roman" w:hAnsi="Times New Roman" w:cs="Times New Roman"/>
          <w:bCs/>
          <w:i/>
          <w:sz w:val="20"/>
          <w:szCs w:val="20"/>
        </w:rPr>
        <w:t xml:space="preserve">Panjang abstrak antara 50-75 kata dan ditulis dalam satu paragraf. </w:t>
      </w:r>
      <w:r w:rsidRPr="00072920">
        <w:rPr>
          <w:rFonts w:ascii="Times New Roman" w:hAnsi="Times New Roman" w:cs="Times New Roman"/>
          <w:i/>
          <w:sz w:val="20"/>
          <w:szCs w:val="20"/>
        </w:rPr>
        <w:t>Abstrak diketik dengan spasi 1,15 dan jarak abstrak dari kiri sebanyak 2 ketukan/spasi (5 mm) dan 5 ketukan/spasi (10 mm).Hindari perujukan dan penggunaan singkatan yang tidak umum.</w:t>
      </w:r>
    </w:p>
    <w:p w:rsidR="00C45871" w:rsidRPr="00072920" w:rsidRDefault="00C45871" w:rsidP="00C45871">
      <w:pPr>
        <w:spacing w:after="0" w:line="240" w:lineRule="auto"/>
        <w:rPr>
          <w:rFonts w:ascii="Times New Roman" w:eastAsia="Calibri" w:hAnsi="Times New Roman" w:cs="Times New Roman"/>
          <w:b/>
          <w:sz w:val="20"/>
          <w:szCs w:val="20"/>
          <w:lang w:val="id-ID"/>
        </w:rPr>
      </w:pPr>
    </w:p>
    <w:p w:rsidR="00C45871" w:rsidRPr="00072920" w:rsidRDefault="00C45871" w:rsidP="00C45871">
      <w:pPr>
        <w:spacing w:after="0" w:line="240" w:lineRule="auto"/>
        <w:rPr>
          <w:rFonts w:ascii="Times New Roman" w:hAnsi="Times New Roman" w:cs="Times New Roman"/>
          <w:sz w:val="20"/>
          <w:szCs w:val="20"/>
          <w:lang w:val="id-ID"/>
        </w:rPr>
      </w:pPr>
      <w:r w:rsidRPr="00072920">
        <w:rPr>
          <w:rFonts w:ascii="Times New Roman" w:eastAsia="Calibri" w:hAnsi="Times New Roman" w:cs="Times New Roman"/>
          <w:b/>
          <w:sz w:val="20"/>
          <w:szCs w:val="20"/>
          <w:lang w:val="id-ID"/>
        </w:rPr>
        <w:t>Keyword</w:t>
      </w:r>
      <w:r w:rsidRPr="00072920">
        <w:rPr>
          <w:rFonts w:ascii="Times New Roman" w:eastAsia="Calibri" w:hAnsi="Times New Roman" w:cs="Times New Roman"/>
          <w:sz w:val="20"/>
          <w:szCs w:val="20"/>
          <w:lang w:val="id-ID"/>
        </w:rPr>
        <w:t>:english,journal (</w:t>
      </w:r>
      <w:r w:rsidRPr="00072920">
        <w:rPr>
          <w:rFonts w:ascii="Times New Roman" w:hAnsi="Times New Roman" w:cs="Times New Roman"/>
          <w:sz w:val="20"/>
          <w:szCs w:val="20"/>
          <w:lang w:val="id-ID"/>
        </w:rPr>
        <w:t>3 sampai 5 katatanpa kata penghubung)</w:t>
      </w:r>
    </w:p>
    <w:p w:rsidR="00C45871" w:rsidRPr="00072920" w:rsidRDefault="00C45871" w:rsidP="00DC1229">
      <w:pPr>
        <w:pStyle w:val="Els-keywords"/>
        <w:rPr>
          <w:i/>
          <w:noProof w:val="0"/>
          <w:szCs w:val="24"/>
          <w:lang w:val="id-ID"/>
        </w:rPr>
      </w:pPr>
    </w:p>
    <w:p w:rsidR="006A0480" w:rsidRPr="00072920" w:rsidRDefault="006A0480" w:rsidP="006A0480">
      <w:pPr>
        <w:pStyle w:val="Default"/>
        <w:rPr>
          <w:rFonts w:ascii="Cambria Math" w:hAnsi="Cambria Math" w:cs="Cambria Math"/>
          <w:sz w:val="20"/>
          <w:szCs w:val="20"/>
          <w:lang w:val="id-ID"/>
        </w:rPr>
      </w:pPr>
      <w:r w:rsidRPr="00072920">
        <w:rPr>
          <w:rFonts w:ascii="Cambria Math" w:hAnsi="Cambria Math" w:cs="Cambria Math"/>
          <w:sz w:val="20"/>
          <w:szCs w:val="20"/>
          <w:lang w:val="id-ID"/>
        </w:rPr>
        <w:t xml:space="preserve">Copyright </w:t>
      </w:r>
      <w:r w:rsidRPr="00072920">
        <w:rPr>
          <w:rFonts w:ascii="Cambria Math" w:hAnsi="Cambria Math"/>
          <w:sz w:val="20"/>
          <w:szCs w:val="20"/>
          <w:lang w:val="id-ID"/>
        </w:rPr>
        <w:t xml:space="preserve">© 2013  IICE -  Multikarya Kons </w:t>
      </w:r>
      <w:r w:rsidRPr="00072920">
        <w:rPr>
          <w:rFonts w:ascii="Cambria Math" w:hAnsi="Cambria Math" w:cs="Cambria Math"/>
          <w:sz w:val="20"/>
          <w:szCs w:val="20"/>
          <w:lang w:val="id-ID"/>
        </w:rPr>
        <w:t xml:space="preserve"> (Padang - Indonesia) - All Rights Reserved  </w:t>
      </w:r>
    </w:p>
    <w:p w:rsidR="006A0480" w:rsidRPr="00072920" w:rsidRDefault="006A0480" w:rsidP="006A0480">
      <w:pPr>
        <w:pStyle w:val="Default"/>
        <w:pBdr>
          <w:bottom w:val="single" w:sz="12" w:space="1" w:color="auto"/>
        </w:pBdr>
        <w:rPr>
          <w:rFonts w:ascii="Cambria Math" w:hAnsi="Cambria Math"/>
          <w:sz w:val="20"/>
          <w:szCs w:val="20"/>
          <w:lang w:val="id-ID"/>
        </w:rPr>
      </w:pPr>
      <w:r w:rsidRPr="00072920">
        <w:rPr>
          <w:rFonts w:ascii="Cambria Math" w:hAnsi="Cambria Math"/>
          <w:i/>
          <w:sz w:val="20"/>
          <w:szCs w:val="20"/>
          <w:lang w:val="id-ID"/>
        </w:rPr>
        <w:t xml:space="preserve">Indonesian Institute for Counseling and Education  </w:t>
      </w:r>
      <w:r w:rsidRPr="00072920">
        <w:rPr>
          <w:rFonts w:ascii="Cambria Math" w:hAnsi="Cambria Math"/>
          <w:sz w:val="20"/>
          <w:szCs w:val="20"/>
          <w:lang w:val="id-ID"/>
        </w:rPr>
        <w:t>(IICE) Multikarya Kons</w:t>
      </w:r>
    </w:p>
    <w:p w:rsidR="006A0480" w:rsidRPr="00072920" w:rsidRDefault="006A0480" w:rsidP="006A0480">
      <w:pPr>
        <w:pStyle w:val="Default"/>
        <w:pBdr>
          <w:bottom w:val="single" w:sz="12" w:space="1" w:color="auto"/>
        </w:pBdr>
        <w:rPr>
          <w:rFonts w:ascii="Cambria Math" w:hAnsi="Cambria Math"/>
          <w:sz w:val="20"/>
          <w:szCs w:val="20"/>
          <w:lang w:val="id-ID"/>
        </w:rPr>
      </w:pPr>
      <w:r w:rsidRPr="00072920">
        <w:rPr>
          <w:rFonts w:ascii="Cambria Math" w:hAnsi="Cambria Math"/>
          <w:sz w:val="20"/>
          <w:szCs w:val="20"/>
          <w:lang w:val="id-ID"/>
        </w:rPr>
        <w:t xml:space="preserve"> </w:t>
      </w:r>
    </w:p>
    <w:p w:rsidR="006A0480" w:rsidRPr="00072920" w:rsidRDefault="006A0480" w:rsidP="006A0480">
      <w:pPr>
        <w:pStyle w:val="Default"/>
        <w:rPr>
          <w:rFonts w:ascii="Cambria Math" w:hAnsi="Cambria Math"/>
          <w:sz w:val="20"/>
          <w:szCs w:val="20"/>
          <w:lang w:val="id-ID"/>
        </w:rPr>
      </w:pPr>
    </w:p>
    <w:p w:rsidR="006A0480" w:rsidRPr="00072920" w:rsidRDefault="006A0480" w:rsidP="006A0480">
      <w:pPr>
        <w:pStyle w:val="Default"/>
        <w:rPr>
          <w:sz w:val="18"/>
          <w:szCs w:val="18"/>
          <w:lang w:val="id-ID"/>
        </w:rPr>
      </w:pPr>
    </w:p>
    <w:p w:rsidR="003D4D3C" w:rsidRPr="00072920" w:rsidRDefault="003D4D3C" w:rsidP="003D4D3C">
      <w:pPr>
        <w:spacing w:after="0" w:line="240" w:lineRule="auto"/>
        <w:rPr>
          <w:rFonts w:ascii="Times New Roman" w:hAnsi="Times New Roman" w:cs="Times New Roman"/>
          <w:b/>
          <w:sz w:val="20"/>
          <w:szCs w:val="20"/>
          <w:lang w:val="id-ID"/>
        </w:rPr>
      </w:pPr>
      <w:r w:rsidRPr="00072920">
        <w:rPr>
          <w:rFonts w:ascii="Times New Roman" w:hAnsi="Times New Roman" w:cs="Times New Roman"/>
          <w:b/>
          <w:sz w:val="20"/>
          <w:szCs w:val="20"/>
          <w:lang w:val="id-ID"/>
        </w:rPr>
        <w:t>PENDAHULUAN</w:t>
      </w:r>
    </w:p>
    <w:p w:rsidR="003D4D3C" w:rsidRPr="00072920" w:rsidRDefault="003D4D3C" w:rsidP="003D4D3C">
      <w:pPr>
        <w:autoSpaceDE w:val="0"/>
        <w:autoSpaceDN w:val="0"/>
        <w:adjustRightInd w:val="0"/>
        <w:spacing w:after="0" w:line="240" w:lineRule="auto"/>
        <w:ind w:firstLine="426"/>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Hindari sub-sub bagian atau sub-sub judul di dalam pendahuluan. Pendahuluan hendaknya mengandung latar belakang masalah atau rasional penelitian, permasalahan, dan tujuan penelitian. Sebagai kajian pustaka, bagian ini harus disertai rujukan yang bisa dija</w:t>
      </w:r>
      <w:bookmarkStart w:id="0" w:name="_GoBack"/>
      <w:bookmarkEnd w:id="0"/>
      <w:r w:rsidRPr="00072920">
        <w:rPr>
          <w:rFonts w:ascii="Times New Roman" w:hAnsi="Times New Roman" w:cs="Times New Roman"/>
          <w:sz w:val="20"/>
          <w:szCs w:val="20"/>
          <w:lang w:val="id-ID"/>
        </w:rPr>
        <w:t xml:space="preserve">min otoritas penulisnya. Pembahasan kepustakaan harus disajikan secara ringkas, padat, dan langsung mengenai masalah yang diteliti. </w:t>
      </w:r>
    </w:p>
    <w:p w:rsidR="003D4D3C" w:rsidRPr="00072920" w:rsidRDefault="003D4D3C" w:rsidP="003D4D3C">
      <w:pPr>
        <w:autoSpaceDE w:val="0"/>
        <w:autoSpaceDN w:val="0"/>
        <w:adjustRightInd w:val="0"/>
        <w:spacing w:after="0" w:line="240" w:lineRule="auto"/>
        <w:ind w:firstLine="426"/>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 Penyajian latar belakang masalah atau rasional penelitian hendaknya sedemikian rupa sehingga mengarahkan pembaca ke rumusan masalah penelitian yang dilengkapi dengan rencana pemecahan masalah, dan akhirnya ke rumusan tujuan Untuk penelitian kualitatif di bagian ini dijelaskan juga fokus penelitian dan uraian konsep yang berkaitan dengan fokus penelitian</w:t>
      </w:r>
    </w:p>
    <w:p w:rsidR="003D4D3C" w:rsidRPr="00072920" w:rsidRDefault="003D4D3C" w:rsidP="003D4D3C">
      <w:pPr>
        <w:autoSpaceDE w:val="0"/>
        <w:autoSpaceDN w:val="0"/>
        <w:adjustRightInd w:val="0"/>
        <w:spacing w:after="0" w:line="240" w:lineRule="auto"/>
        <w:ind w:firstLine="426"/>
        <w:jc w:val="both"/>
        <w:rPr>
          <w:rFonts w:ascii="Times New Roman" w:hAnsi="Times New Roman" w:cs="Times New Roman"/>
          <w:sz w:val="20"/>
          <w:szCs w:val="20"/>
          <w:lang w:val="id-ID"/>
        </w:rPr>
      </w:pPr>
    </w:p>
    <w:p w:rsidR="00D90266" w:rsidRDefault="00D90266" w:rsidP="003D4D3C">
      <w:pPr>
        <w:autoSpaceDE w:val="0"/>
        <w:autoSpaceDN w:val="0"/>
        <w:adjustRightInd w:val="0"/>
        <w:spacing w:after="0" w:line="240" w:lineRule="auto"/>
        <w:jc w:val="both"/>
        <w:rPr>
          <w:rFonts w:ascii="Times New Roman" w:hAnsi="Times New Roman" w:cs="Times New Roman"/>
          <w:b/>
          <w:sz w:val="20"/>
          <w:szCs w:val="20"/>
        </w:rPr>
      </w:pPr>
    </w:p>
    <w:p w:rsidR="003D4D3C" w:rsidRPr="00072920" w:rsidRDefault="003D4D3C" w:rsidP="003D4D3C">
      <w:pPr>
        <w:autoSpaceDE w:val="0"/>
        <w:autoSpaceDN w:val="0"/>
        <w:adjustRightInd w:val="0"/>
        <w:spacing w:after="0" w:line="240" w:lineRule="auto"/>
        <w:jc w:val="both"/>
        <w:rPr>
          <w:rFonts w:ascii="Times New Roman" w:hAnsi="Times New Roman" w:cs="Times New Roman"/>
          <w:b/>
          <w:sz w:val="20"/>
          <w:szCs w:val="20"/>
          <w:lang w:val="id-ID"/>
        </w:rPr>
      </w:pPr>
      <w:r w:rsidRPr="00072920">
        <w:rPr>
          <w:rFonts w:ascii="Times New Roman" w:hAnsi="Times New Roman" w:cs="Times New Roman"/>
          <w:b/>
          <w:sz w:val="20"/>
          <w:szCs w:val="20"/>
          <w:lang w:val="id-ID"/>
        </w:rPr>
        <w:lastRenderedPageBreak/>
        <w:t>METODOLOGI</w:t>
      </w:r>
    </w:p>
    <w:p w:rsidR="003D4D3C" w:rsidRPr="00072920" w:rsidRDefault="003D4D3C" w:rsidP="003D4D3C">
      <w:pPr>
        <w:autoSpaceDE w:val="0"/>
        <w:autoSpaceDN w:val="0"/>
        <w:adjustRightInd w:val="0"/>
        <w:spacing w:after="0" w:line="240" w:lineRule="auto"/>
        <w:ind w:firstLine="426"/>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Informasikan secara ringkas mengenai bagaimana penelitian itu dilakukan. Uraian disajikan dalam beberapa paragraph tanpa sub bagian. Hanya hal-hal yang pokok saja yang disajikan. Uraian rinci tentang rancangan penlitian tidak perlu diberikan. </w:t>
      </w:r>
    </w:p>
    <w:p w:rsidR="003D4D3C" w:rsidRPr="00072920" w:rsidRDefault="003D4D3C" w:rsidP="003D4D3C">
      <w:pPr>
        <w:autoSpaceDE w:val="0"/>
        <w:autoSpaceDN w:val="0"/>
        <w:adjustRightInd w:val="0"/>
        <w:spacing w:after="0" w:line="240" w:lineRule="auto"/>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Materi pokok bagian ini adalah apa jenis penelitiannya, siapa pupolasinya dan bagaimana penarikan/pemilihan sampelnya, bagaimana data dikumpulkan, siapa sumber data, dan bagaimana data dianalisis. </w:t>
      </w:r>
    </w:p>
    <w:p w:rsidR="003D4D3C" w:rsidRPr="00072920" w:rsidRDefault="003D4D3C" w:rsidP="003D4D3C">
      <w:pPr>
        <w:autoSpaceDE w:val="0"/>
        <w:autoSpaceDN w:val="0"/>
        <w:adjustRightInd w:val="0"/>
        <w:spacing w:after="0" w:line="240" w:lineRule="auto"/>
        <w:jc w:val="both"/>
        <w:rPr>
          <w:rFonts w:ascii="Times New Roman" w:hAnsi="Times New Roman" w:cs="Times New Roman"/>
          <w:b/>
          <w:sz w:val="20"/>
          <w:szCs w:val="20"/>
          <w:lang w:val="id-ID"/>
        </w:rPr>
      </w:pPr>
    </w:p>
    <w:p w:rsidR="003D4D3C" w:rsidRPr="00072920" w:rsidRDefault="003D4D3C" w:rsidP="003D4D3C">
      <w:pPr>
        <w:autoSpaceDE w:val="0"/>
        <w:autoSpaceDN w:val="0"/>
        <w:adjustRightInd w:val="0"/>
        <w:spacing w:before="120" w:after="120" w:line="240" w:lineRule="auto"/>
        <w:jc w:val="both"/>
        <w:rPr>
          <w:rFonts w:ascii="Times New Roman" w:hAnsi="Times New Roman" w:cs="Times New Roman"/>
          <w:b/>
          <w:sz w:val="20"/>
          <w:szCs w:val="20"/>
          <w:lang w:val="id-ID"/>
        </w:rPr>
      </w:pPr>
      <w:r w:rsidRPr="00072920">
        <w:rPr>
          <w:rFonts w:ascii="Times New Roman" w:hAnsi="Times New Roman" w:cs="Times New Roman"/>
          <w:b/>
          <w:sz w:val="20"/>
          <w:szCs w:val="20"/>
          <w:lang w:val="id-ID"/>
        </w:rPr>
        <w:t>HASIL DAN PEMBAHASAN</w:t>
      </w:r>
    </w:p>
    <w:p w:rsidR="003D4D3C" w:rsidRPr="00072920" w:rsidRDefault="003D4D3C" w:rsidP="003D4D3C">
      <w:pPr>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Bagian hasil adalah bagian utama artikel ilmiah. Bagian ini menyajikan hasil-hasil analisis data; yang dilaporkan adalah hasil bersih. Proses analisis data seperti perhitungan statistik, pengujian hipotesis tidak perlu disajikan. Jadi yang dilaporkan adalah hasil analisis dan hasil pengujian hipotesis.</w:t>
      </w:r>
    </w:p>
    <w:p w:rsidR="003D4D3C" w:rsidRPr="00072920" w:rsidRDefault="003D4D3C" w:rsidP="003D4D3C">
      <w:pPr>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Hasil analisis boleh disajikan dengan tabel atau grafik. Tabel atau grafik harus diberi komentar atau dibahas. Pembahasan tidak perlu dilakukan pertabel atau grafik. Tabel atau grafik digunakan untuk memperjelas penyajian hasil secara verbal.</w:t>
      </w:r>
    </w:p>
    <w:p w:rsidR="003D4D3C" w:rsidRPr="00072920" w:rsidRDefault="003D4D3C" w:rsidP="003D4D3C">
      <w:pPr>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Apabila hasil yang disajikan cukup panjang, penyajian bisa dilakukan dengan memilah-milah menjadi subbagian-subbagian sesuai dengan masalah penelitian.</w:t>
      </w:r>
    </w:p>
    <w:p w:rsidR="003D4D3C" w:rsidRPr="00072920" w:rsidRDefault="003D4D3C" w:rsidP="003D4D3C">
      <w:pPr>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Untuk penelitian kualitatif, bagian hasil memuat bagian-bagian rinci dalam bentuk subtopik-subtopik yang berkaitan langsung dengan fokus penelitian</w:t>
      </w:r>
    </w:p>
    <w:p w:rsidR="003D4D3C" w:rsidRPr="00072920" w:rsidRDefault="003D4D3C" w:rsidP="003D4D3C">
      <w:pPr>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Keterangan gambar/grafik diletakkan di bawah gambar/grafik; sedangkan judul tabel diletakkan di atas tabel. Judul diawali dengan huruf kapital. Contoh dapat dilihat di bawah ini.</w:t>
      </w:r>
    </w:p>
    <w:p w:rsidR="003D4D3C" w:rsidRPr="00072920" w:rsidRDefault="003D4D3C" w:rsidP="003D4D3C">
      <w:pPr>
        <w:spacing w:after="0" w:line="240" w:lineRule="auto"/>
        <w:jc w:val="center"/>
        <w:rPr>
          <w:rFonts w:ascii="Times New Roman" w:hAnsi="Times New Roman" w:cs="Times New Roman"/>
          <w:bCs/>
          <w:sz w:val="20"/>
          <w:szCs w:val="20"/>
          <w:lang w:val="id-ID"/>
        </w:rPr>
      </w:pPr>
    </w:p>
    <w:p w:rsidR="003D4D3C" w:rsidRPr="00072920" w:rsidRDefault="003D4D3C" w:rsidP="003D4D3C">
      <w:pPr>
        <w:pStyle w:val="ListParagraph"/>
        <w:spacing w:after="0" w:line="480" w:lineRule="auto"/>
        <w:jc w:val="both"/>
        <w:rPr>
          <w:rFonts w:ascii="Times New Roman" w:hAnsi="Times New Roman"/>
          <w:sz w:val="24"/>
          <w:szCs w:val="24"/>
        </w:rPr>
      </w:pPr>
      <w:r w:rsidRPr="00072920">
        <w:rPr>
          <w:rFonts w:ascii="Times New Roman" w:hAnsi="Times New Roman"/>
          <w:noProof/>
          <w:sz w:val="24"/>
          <w:szCs w:val="24"/>
          <w:lang w:val="en-US"/>
        </w:rPr>
        <w:drawing>
          <wp:inline distT="0" distB="0" distL="0" distR="0">
            <wp:extent cx="4386695" cy="2446317"/>
            <wp:effectExtent l="19050" t="0" r="13855"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D4D3C" w:rsidRPr="00072920" w:rsidRDefault="003D4D3C" w:rsidP="003D4D3C">
      <w:pPr>
        <w:pStyle w:val="ListParagraph"/>
        <w:spacing w:after="0" w:line="240" w:lineRule="auto"/>
        <w:jc w:val="both"/>
        <w:rPr>
          <w:rFonts w:ascii="Times New Roman" w:hAnsi="Times New Roman"/>
          <w:sz w:val="20"/>
          <w:szCs w:val="20"/>
        </w:rPr>
      </w:pPr>
      <w:r w:rsidRPr="00072920">
        <w:rPr>
          <w:rFonts w:ascii="Times New Roman" w:hAnsi="Times New Roman"/>
          <w:sz w:val="20"/>
          <w:szCs w:val="20"/>
        </w:rPr>
        <w:t xml:space="preserve">Grafik 1 Diagram Batang hasil Pretest dan Posttest </w:t>
      </w:r>
      <w:r w:rsidRPr="00072920">
        <w:rPr>
          <w:rFonts w:ascii="Times New Roman" w:hAnsi="Times New Roman"/>
          <w:i/>
          <w:sz w:val="20"/>
          <w:szCs w:val="20"/>
        </w:rPr>
        <w:t>Self-Esteem</w:t>
      </w:r>
      <w:r w:rsidRPr="00072920">
        <w:rPr>
          <w:rFonts w:ascii="Times New Roman" w:hAnsi="Times New Roman"/>
          <w:sz w:val="20"/>
          <w:szCs w:val="20"/>
        </w:rPr>
        <w:t xml:space="preserve">  Kelompok Eksperimen.</w:t>
      </w:r>
    </w:p>
    <w:p w:rsidR="003D4D3C" w:rsidRPr="00072920" w:rsidRDefault="003D4D3C">
      <w:pPr>
        <w:rPr>
          <w:rFonts w:ascii="Times New Roman" w:hAnsi="Times New Roman" w:cs="Times New Roman"/>
          <w:bCs/>
          <w:sz w:val="20"/>
          <w:szCs w:val="20"/>
          <w:lang w:val="id-ID"/>
        </w:rPr>
      </w:pPr>
      <w:r w:rsidRPr="00072920">
        <w:rPr>
          <w:rFonts w:ascii="Times New Roman" w:hAnsi="Times New Roman" w:cs="Times New Roman"/>
          <w:bCs/>
          <w:sz w:val="20"/>
          <w:szCs w:val="20"/>
          <w:lang w:val="id-ID"/>
        </w:rPr>
        <w:br w:type="page"/>
      </w:r>
    </w:p>
    <w:p w:rsidR="003D4D3C" w:rsidRPr="00072920" w:rsidRDefault="003D4D3C" w:rsidP="003D4D3C">
      <w:pPr>
        <w:spacing w:after="0" w:line="240" w:lineRule="auto"/>
        <w:jc w:val="center"/>
        <w:rPr>
          <w:rFonts w:ascii="Times New Roman" w:hAnsi="Times New Roman" w:cs="Times New Roman"/>
          <w:bCs/>
          <w:sz w:val="20"/>
          <w:szCs w:val="20"/>
          <w:lang w:val="id-ID"/>
        </w:rPr>
      </w:pPr>
    </w:p>
    <w:p w:rsidR="003D4D3C" w:rsidRPr="00072920" w:rsidRDefault="003D4D3C" w:rsidP="003D4D3C">
      <w:pPr>
        <w:spacing w:after="0" w:line="240" w:lineRule="auto"/>
        <w:jc w:val="center"/>
        <w:rPr>
          <w:rFonts w:ascii="Times New Roman" w:hAnsi="Times New Roman" w:cs="Times New Roman"/>
          <w:sz w:val="20"/>
          <w:szCs w:val="20"/>
          <w:lang w:val="id-ID"/>
        </w:rPr>
      </w:pPr>
      <w:r w:rsidRPr="00072920">
        <w:rPr>
          <w:rFonts w:ascii="Times New Roman" w:hAnsi="Times New Roman" w:cs="Times New Roman"/>
          <w:bCs/>
          <w:sz w:val="20"/>
          <w:szCs w:val="20"/>
          <w:lang w:val="id-ID"/>
        </w:rPr>
        <w:t>Tabel 1</w:t>
      </w:r>
      <w:r w:rsidRPr="00072920">
        <w:rPr>
          <w:rFonts w:ascii="Times New Roman" w:hAnsi="Times New Roman" w:cs="Times New Roman"/>
          <w:sz w:val="20"/>
          <w:szCs w:val="20"/>
          <w:lang w:val="id-ID"/>
        </w:rPr>
        <w:t>.  Hasil Pengolahan Data Tentang Kesiapan</w:t>
      </w:r>
    </w:p>
    <w:p w:rsidR="003D4D3C" w:rsidRPr="00072920" w:rsidRDefault="003D4D3C" w:rsidP="003D4D3C">
      <w:pPr>
        <w:spacing w:after="0" w:line="240" w:lineRule="auto"/>
        <w:jc w:val="center"/>
        <w:rPr>
          <w:rFonts w:ascii="Times New Roman" w:hAnsi="Times New Roman" w:cs="Times New Roman"/>
          <w:bCs/>
          <w:sz w:val="20"/>
          <w:szCs w:val="20"/>
          <w:lang w:val="id-ID"/>
        </w:rPr>
      </w:pPr>
      <w:r w:rsidRPr="00072920">
        <w:rPr>
          <w:rFonts w:ascii="Times New Roman" w:hAnsi="Times New Roman" w:cs="Times New Roman"/>
          <w:sz w:val="20"/>
          <w:szCs w:val="20"/>
          <w:lang w:val="id-ID"/>
        </w:rPr>
        <w:t>Kepala Sekolah Dalam Pengimplementasian KTSP</w:t>
      </w:r>
    </w:p>
    <w:p w:rsidR="003D4D3C" w:rsidRPr="00072920" w:rsidRDefault="003D4D3C" w:rsidP="003D4D3C">
      <w:pPr>
        <w:autoSpaceDE w:val="0"/>
        <w:autoSpaceDN w:val="0"/>
        <w:adjustRightInd w:val="0"/>
        <w:spacing w:after="0" w:line="240" w:lineRule="auto"/>
        <w:rPr>
          <w:rFonts w:ascii="Times New Roman" w:hAnsi="Times New Roman" w:cs="Times New Roman"/>
          <w:sz w:val="20"/>
          <w:szCs w:val="20"/>
          <w:lang w:val="id-ID"/>
        </w:rPr>
      </w:pPr>
    </w:p>
    <w:tbl>
      <w:tblPr>
        <w:tblStyle w:val="MediumList11"/>
        <w:tblW w:w="8616" w:type="dxa"/>
        <w:jc w:val="center"/>
        <w:tblLayout w:type="fixed"/>
        <w:tblLook w:val="04A0"/>
      </w:tblPr>
      <w:tblGrid>
        <w:gridCol w:w="1728"/>
        <w:gridCol w:w="1426"/>
        <w:gridCol w:w="1530"/>
        <w:gridCol w:w="1526"/>
        <w:gridCol w:w="2406"/>
      </w:tblGrid>
      <w:tr w:rsidR="003D4D3C" w:rsidRPr="00072920" w:rsidTr="003D4D3C">
        <w:trPr>
          <w:cnfStyle w:val="100000000000"/>
          <w:jc w:val="center"/>
        </w:trPr>
        <w:tc>
          <w:tcPr>
            <w:cnfStyle w:val="001000000000"/>
            <w:tcW w:w="1728" w:type="dxa"/>
          </w:tcPr>
          <w:p w:rsidR="003D4D3C" w:rsidRPr="00072920" w:rsidRDefault="003D4D3C" w:rsidP="003D4D3C">
            <w:pPr>
              <w:pStyle w:val="BodyText"/>
              <w:spacing w:after="0"/>
              <w:jc w:val="center"/>
              <w:rPr>
                <w:rFonts w:ascii="Times New Roman" w:hAnsi="Times New Roman" w:cs="Times New Roman"/>
                <w:b w:val="0"/>
                <w:sz w:val="20"/>
                <w:szCs w:val="20"/>
                <w:lang w:val="id-ID"/>
              </w:rPr>
            </w:pPr>
            <w:r w:rsidRPr="00072920">
              <w:rPr>
                <w:rFonts w:ascii="Times New Roman" w:hAnsi="Times New Roman" w:cs="Times New Roman"/>
                <w:sz w:val="20"/>
                <w:szCs w:val="20"/>
                <w:lang w:val="id-ID"/>
              </w:rPr>
              <w:t>Aspek yang Diukur</w:t>
            </w:r>
          </w:p>
        </w:tc>
        <w:tc>
          <w:tcPr>
            <w:tcW w:w="1426" w:type="dxa"/>
          </w:tcPr>
          <w:p w:rsidR="003D4D3C" w:rsidRPr="00072920" w:rsidRDefault="003D4D3C" w:rsidP="003D4D3C">
            <w:pPr>
              <w:pStyle w:val="BodyText"/>
              <w:spacing w:after="0"/>
              <w:jc w:val="center"/>
              <w:cnfStyle w:val="100000000000"/>
              <w:rPr>
                <w:rFonts w:ascii="Times New Roman" w:hAnsi="Times New Roman" w:cs="Times New Roman"/>
                <w:b/>
                <w:sz w:val="20"/>
                <w:szCs w:val="20"/>
                <w:lang w:val="id-ID"/>
              </w:rPr>
            </w:pPr>
            <w:r w:rsidRPr="00072920">
              <w:rPr>
                <w:rFonts w:ascii="Times New Roman" w:hAnsi="Times New Roman" w:cs="Times New Roman"/>
                <w:b/>
                <w:sz w:val="20"/>
                <w:szCs w:val="20"/>
                <w:lang w:val="id-ID"/>
              </w:rPr>
              <w:t>Penge</w:t>
            </w:r>
            <w:r w:rsidRPr="00072920">
              <w:rPr>
                <w:rFonts w:ascii="Times New Roman" w:hAnsi="Times New Roman" w:cs="Times New Roman"/>
                <w:b/>
                <w:sz w:val="20"/>
                <w:szCs w:val="20"/>
                <w:lang w:val="id-ID"/>
              </w:rPr>
              <w:softHyphen/>
              <w:t>tahuan</w:t>
            </w:r>
          </w:p>
        </w:tc>
        <w:tc>
          <w:tcPr>
            <w:tcW w:w="1530" w:type="dxa"/>
          </w:tcPr>
          <w:p w:rsidR="003D4D3C" w:rsidRPr="00072920" w:rsidRDefault="003D4D3C" w:rsidP="003D4D3C">
            <w:pPr>
              <w:pStyle w:val="BodyText"/>
              <w:spacing w:after="0"/>
              <w:jc w:val="center"/>
              <w:cnfStyle w:val="100000000000"/>
              <w:rPr>
                <w:rFonts w:ascii="Times New Roman" w:hAnsi="Times New Roman" w:cs="Times New Roman"/>
                <w:b/>
                <w:sz w:val="20"/>
                <w:szCs w:val="20"/>
                <w:lang w:val="id-ID"/>
              </w:rPr>
            </w:pPr>
            <w:r w:rsidRPr="00072920">
              <w:rPr>
                <w:rFonts w:ascii="Times New Roman" w:hAnsi="Times New Roman" w:cs="Times New Roman"/>
                <w:b/>
                <w:sz w:val="20"/>
                <w:szCs w:val="20"/>
                <w:lang w:val="id-ID"/>
              </w:rPr>
              <w:t>Pema</w:t>
            </w:r>
            <w:r w:rsidRPr="00072920">
              <w:rPr>
                <w:rFonts w:ascii="Times New Roman" w:hAnsi="Times New Roman" w:cs="Times New Roman"/>
                <w:b/>
                <w:sz w:val="20"/>
                <w:szCs w:val="20"/>
                <w:lang w:val="id-ID"/>
              </w:rPr>
              <w:softHyphen/>
              <w:t>haman</w:t>
            </w:r>
          </w:p>
        </w:tc>
        <w:tc>
          <w:tcPr>
            <w:tcW w:w="1526" w:type="dxa"/>
          </w:tcPr>
          <w:p w:rsidR="003D4D3C" w:rsidRPr="00072920" w:rsidRDefault="003D4D3C" w:rsidP="003D4D3C">
            <w:pPr>
              <w:pStyle w:val="BodyText"/>
              <w:spacing w:after="0"/>
              <w:jc w:val="center"/>
              <w:cnfStyle w:val="100000000000"/>
              <w:rPr>
                <w:rFonts w:ascii="Times New Roman" w:hAnsi="Times New Roman" w:cs="Times New Roman"/>
                <w:b/>
                <w:sz w:val="20"/>
                <w:szCs w:val="20"/>
                <w:lang w:val="id-ID"/>
              </w:rPr>
            </w:pPr>
            <w:r w:rsidRPr="00072920">
              <w:rPr>
                <w:rFonts w:ascii="Times New Roman" w:hAnsi="Times New Roman" w:cs="Times New Roman"/>
                <w:b/>
                <w:sz w:val="20"/>
                <w:szCs w:val="20"/>
                <w:lang w:val="id-ID"/>
              </w:rPr>
              <w:t>Keterampilan</w:t>
            </w:r>
          </w:p>
        </w:tc>
        <w:tc>
          <w:tcPr>
            <w:tcW w:w="2406" w:type="dxa"/>
          </w:tcPr>
          <w:p w:rsidR="003D4D3C" w:rsidRPr="00072920" w:rsidRDefault="003D4D3C" w:rsidP="003D4D3C">
            <w:pPr>
              <w:pStyle w:val="BodyText"/>
              <w:spacing w:after="0"/>
              <w:jc w:val="center"/>
              <w:cnfStyle w:val="100000000000"/>
              <w:rPr>
                <w:rFonts w:ascii="Times New Roman" w:hAnsi="Times New Roman" w:cs="Times New Roman"/>
                <w:b/>
                <w:sz w:val="20"/>
                <w:szCs w:val="20"/>
                <w:lang w:val="id-ID"/>
              </w:rPr>
            </w:pPr>
            <w:r w:rsidRPr="00072920">
              <w:rPr>
                <w:rFonts w:ascii="Times New Roman" w:hAnsi="Times New Roman" w:cs="Times New Roman"/>
                <w:b/>
                <w:sz w:val="20"/>
                <w:szCs w:val="20"/>
                <w:lang w:val="id-ID"/>
              </w:rPr>
              <w:t>Kemam</w:t>
            </w:r>
            <w:r w:rsidRPr="00072920">
              <w:rPr>
                <w:rFonts w:ascii="Times New Roman" w:hAnsi="Times New Roman" w:cs="Times New Roman"/>
                <w:b/>
                <w:sz w:val="20"/>
                <w:szCs w:val="20"/>
                <w:lang w:val="id-ID"/>
              </w:rPr>
              <w:softHyphen/>
              <w:t>puan</w:t>
            </w:r>
            <w:r w:rsidRPr="00072920">
              <w:rPr>
                <w:rFonts w:ascii="Times New Roman" w:hAnsi="Times New Roman" w:cs="Times New Roman"/>
                <w:sz w:val="20"/>
                <w:szCs w:val="20"/>
                <w:lang w:val="id-ID"/>
              </w:rPr>
              <w:t xml:space="preserve"> </w:t>
            </w:r>
            <w:r w:rsidRPr="00072920">
              <w:rPr>
                <w:rFonts w:ascii="Times New Roman" w:hAnsi="Times New Roman" w:cs="Times New Roman"/>
                <w:b/>
                <w:sz w:val="20"/>
                <w:szCs w:val="20"/>
                <w:lang w:val="id-ID"/>
              </w:rPr>
              <w:t>Membim</w:t>
            </w:r>
            <w:r w:rsidRPr="00072920">
              <w:rPr>
                <w:rFonts w:ascii="Times New Roman" w:hAnsi="Times New Roman" w:cs="Times New Roman"/>
                <w:b/>
                <w:sz w:val="20"/>
                <w:szCs w:val="20"/>
                <w:lang w:val="id-ID"/>
              </w:rPr>
              <w:softHyphen/>
              <w:t>bing Guru</w:t>
            </w:r>
          </w:p>
        </w:tc>
      </w:tr>
      <w:tr w:rsidR="003D4D3C" w:rsidRPr="00072920" w:rsidTr="003D4D3C">
        <w:trPr>
          <w:cnfStyle w:val="000000100000"/>
          <w:jc w:val="center"/>
        </w:trPr>
        <w:tc>
          <w:tcPr>
            <w:cnfStyle w:val="001000000000"/>
            <w:tcW w:w="1728" w:type="dxa"/>
          </w:tcPr>
          <w:p w:rsidR="003D4D3C" w:rsidRPr="00072920" w:rsidRDefault="003D4D3C" w:rsidP="00F27B32">
            <w:pPr>
              <w:pStyle w:val="BodyText"/>
              <w:spacing w:after="0"/>
              <w:rPr>
                <w:rFonts w:ascii="Times New Roman" w:hAnsi="Times New Roman" w:cs="Times New Roman"/>
                <w:sz w:val="20"/>
                <w:szCs w:val="20"/>
                <w:lang w:val="id-ID"/>
              </w:rPr>
            </w:pPr>
            <w:r w:rsidRPr="00072920">
              <w:rPr>
                <w:rFonts w:ascii="Times New Roman" w:hAnsi="Times New Roman" w:cs="Times New Roman"/>
                <w:sz w:val="20"/>
                <w:szCs w:val="20"/>
                <w:lang w:val="id-ID"/>
              </w:rPr>
              <w:t>Hakekat KTSP</w:t>
            </w:r>
          </w:p>
        </w:tc>
        <w:tc>
          <w:tcPr>
            <w:tcW w:w="1426"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8.67</w:t>
            </w:r>
          </w:p>
        </w:tc>
        <w:tc>
          <w:tcPr>
            <w:tcW w:w="1530"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8.47</w:t>
            </w:r>
          </w:p>
        </w:tc>
        <w:tc>
          <w:tcPr>
            <w:tcW w:w="1526"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w:t>
            </w:r>
          </w:p>
        </w:tc>
        <w:tc>
          <w:tcPr>
            <w:tcW w:w="2406"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8.20</w:t>
            </w:r>
          </w:p>
        </w:tc>
      </w:tr>
      <w:tr w:rsidR="003D4D3C" w:rsidRPr="00072920" w:rsidTr="003D4D3C">
        <w:trPr>
          <w:jc w:val="center"/>
        </w:trPr>
        <w:tc>
          <w:tcPr>
            <w:cnfStyle w:val="001000000000"/>
            <w:tcW w:w="1728" w:type="dxa"/>
          </w:tcPr>
          <w:p w:rsidR="003D4D3C" w:rsidRPr="00072920" w:rsidRDefault="003D4D3C" w:rsidP="00F27B32">
            <w:pPr>
              <w:pStyle w:val="BodyText"/>
              <w:spacing w:after="0"/>
              <w:rPr>
                <w:rFonts w:ascii="Times New Roman" w:hAnsi="Times New Roman" w:cs="Times New Roman"/>
                <w:sz w:val="20"/>
                <w:szCs w:val="20"/>
                <w:lang w:val="id-ID"/>
              </w:rPr>
            </w:pPr>
            <w:r w:rsidRPr="00072920">
              <w:rPr>
                <w:rFonts w:ascii="Times New Roman" w:hAnsi="Times New Roman" w:cs="Times New Roman"/>
                <w:sz w:val="20"/>
                <w:szCs w:val="20"/>
                <w:lang w:val="id-ID"/>
              </w:rPr>
              <w:t>Mengembangkan KTSP</w:t>
            </w:r>
          </w:p>
        </w:tc>
        <w:tc>
          <w:tcPr>
            <w:tcW w:w="1426"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8.13</w:t>
            </w:r>
          </w:p>
        </w:tc>
        <w:tc>
          <w:tcPr>
            <w:tcW w:w="1530"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7.80</w:t>
            </w:r>
          </w:p>
        </w:tc>
        <w:tc>
          <w:tcPr>
            <w:tcW w:w="1526"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7.27</w:t>
            </w:r>
          </w:p>
        </w:tc>
        <w:tc>
          <w:tcPr>
            <w:tcW w:w="2406"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7.13</w:t>
            </w:r>
          </w:p>
        </w:tc>
      </w:tr>
      <w:tr w:rsidR="003D4D3C" w:rsidRPr="00072920" w:rsidTr="003D4D3C">
        <w:trPr>
          <w:cnfStyle w:val="000000100000"/>
          <w:jc w:val="center"/>
        </w:trPr>
        <w:tc>
          <w:tcPr>
            <w:cnfStyle w:val="001000000000"/>
            <w:tcW w:w="1728" w:type="dxa"/>
          </w:tcPr>
          <w:p w:rsidR="003D4D3C" w:rsidRPr="00072920" w:rsidRDefault="003D4D3C" w:rsidP="00F27B32">
            <w:pPr>
              <w:pStyle w:val="BodyText"/>
              <w:spacing w:after="0"/>
              <w:rPr>
                <w:rFonts w:ascii="Times New Roman" w:hAnsi="Times New Roman" w:cs="Times New Roman"/>
                <w:sz w:val="20"/>
                <w:szCs w:val="20"/>
                <w:lang w:val="id-ID"/>
              </w:rPr>
            </w:pPr>
            <w:r w:rsidRPr="00072920">
              <w:rPr>
                <w:rFonts w:ascii="Times New Roman" w:hAnsi="Times New Roman" w:cs="Times New Roman"/>
                <w:sz w:val="20"/>
                <w:szCs w:val="20"/>
                <w:lang w:val="id-ID"/>
              </w:rPr>
              <w:t>Membuat silabus dan RPP</w:t>
            </w:r>
          </w:p>
        </w:tc>
        <w:tc>
          <w:tcPr>
            <w:tcW w:w="1426"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8.27</w:t>
            </w:r>
          </w:p>
        </w:tc>
        <w:tc>
          <w:tcPr>
            <w:tcW w:w="1530"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8.07</w:t>
            </w:r>
          </w:p>
        </w:tc>
        <w:tc>
          <w:tcPr>
            <w:tcW w:w="1526"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7.47</w:t>
            </w:r>
          </w:p>
        </w:tc>
        <w:tc>
          <w:tcPr>
            <w:tcW w:w="2406"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7.38</w:t>
            </w:r>
          </w:p>
        </w:tc>
      </w:tr>
      <w:tr w:rsidR="003D4D3C" w:rsidRPr="00072920" w:rsidTr="003D4D3C">
        <w:trPr>
          <w:trHeight w:val="467"/>
          <w:jc w:val="center"/>
        </w:trPr>
        <w:tc>
          <w:tcPr>
            <w:cnfStyle w:val="001000000000"/>
            <w:tcW w:w="1728" w:type="dxa"/>
          </w:tcPr>
          <w:p w:rsidR="003D4D3C" w:rsidRPr="00072920" w:rsidRDefault="003D4D3C" w:rsidP="00F27B32">
            <w:pPr>
              <w:pStyle w:val="BodyText"/>
              <w:spacing w:after="0"/>
              <w:rPr>
                <w:rFonts w:ascii="Times New Roman" w:hAnsi="Times New Roman" w:cs="Times New Roman"/>
                <w:sz w:val="20"/>
                <w:szCs w:val="20"/>
                <w:lang w:val="id-ID"/>
              </w:rPr>
            </w:pPr>
            <w:r w:rsidRPr="00072920">
              <w:rPr>
                <w:rFonts w:ascii="Times New Roman" w:hAnsi="Times New Roman" w:cs="Times New Roman"/>
                <w:sz w:val="20"/>
                <w:szCs w:val="20"/>
                <w:lang w:val="id-ID"/>
              </w:rPr>
              <w:t>Melaksanakan pembelajaran</w:t>
            </w:r>
          </w:p>
        </w:tc>
        <w:tc>
          <w:tcPr>
            <w:tcW w:w="1426"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9.00</w:t>
            </w:r>
          </w:p>
        </w:tc>
        <w:tc>
          <w:tcPr>
            <w:tcW w:w="1530"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8.80</w:t>
            </w:r>
          </w:p>
        </w:tc>
        <w:tc>
          <w:tcPr>
            <w:tcW w:w="1526"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8.13</w:t>
            </w:r>
          </w:p>
        </w:tc>
        <w:tc>
          <w:tcPr>
            <w:tcW w:w="2406"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8.67</w:t>
            </w:r>
          </w:p>
        </w:tc>
      </w:tr>
      <w:tr w:rsidR="003D4D3C" w:rsidRPr="00072920" w:rsidTr="003D4D3C">
        <w:trPr>
          <w:cnfStyle w:val="000000100000"/>
          <w:jc w:val="center"/>
        </w:trPr>
        <w:tc>
          <w:tcPr>
            <w:cnfStyle w:val="001000000000"/>
            <w:tcW w:w="1728" w:type="dxa"/>
          </w:tcPr>
          <w:p w:rsidR="003D4D3C" w:rsidRPr="00072920" w:rsidRDefault="003D4D3C" w:rsidP="00F27B32">
            <w:pPr>
              <w:pStyle w:val="BodyText"/>
              <w:spacing w:after="0"/>
              <w:rPr>
                <w:rFonts w:ascii="Times New Roman" w:hAnsi="Times New Roman" w:cs="Times New Roman"/>
                <w:sz w:val="20"/>
                <w:szCs w:val="20"/>
                <w:lang w:val="id-ID"/>
              </w:rPr>
            </w:pPr>
            <w:r w:rsidRPr="00072920">
              <w:rPr>
                <w:rFonts w:ascii="Times New Roman" w:hAnsi="Times New Roman" w:cs="Times New Roman"/>
                <w:sz w:val="20"/>
                <w:szCs w:val="20"/>
                <w:lang w:val="id-ID"/>
              </w:rPr>
              <w:t>Menilai pelaksanaan pembelajaran</w:t>
            </w:r>
          </w:p>
        </w:tc>
        <w:tc>
          <w:tcPr>
            <w:tcW w:w="1426"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7.93</w:t>
            </w:r>
          </w:p>
        </w:tc>
        <w:tc>
          <w:tcPr>
            <w:tcW w:w="1530"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7.47</w:t>
            </w:r>
          </w:p>
        </w:tc>
        <w:tc>
          <w:tcPr>
            <w:tcW w:w="1526"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7.20</w:t>
            </w:r>
          </w:p>
        </w:tc>
        <w:tc>
          <w:tcPr>
            <w:tcW w:w="2406" w:type="dxa"/>
          </w:tcPr>
          <w:p w:rsidR="003D4D3C" w:rsidRPr="00072920" w:rsidRDefault="003D4D3C" w:rsidP="00F27B32">
            <w:pPr>
              <w:pStyle w:val="BodyText"/>
              <w:spacing w:after="0"/>
              <w:jc w:val="center"/>
              <w:cnfStyle w:val="000000100000"/>
              <w:rPr>
                <w:rFonts w:ascii="Times New Roman" w:hAnsi="Times New Roman" w:cs="Times New Roman"/>
                <w:sz w:val="20"/>
                <w:szCs w:val="20"/>
                <w:lang w:val="id-ID"/>
              </w:rPr>
            </w:pPr>
            <w:r w:rsidRPr="00072920">
              <w:rPr>
                <w:rFonts w:ascii="Times New Roman" w:hAnsi="Times New Roman" w:cs="Times New Roman"/>
                <w:sz w:val="20"/>
                <w:szCs w:val="20"/>
                <w:lang w:val="id-ID"/>
              </w:rPr>
              <w:t>7.20</w:t>
            </w:r>
          </w:p>
        </w:tc>
      </w:tr>
      <w:tr w:rsidR="003D4D3C" w:rsidRPr="00072920" w:rsidTr="003D4D3C">
        <w:trPr>
          <w:trHeight w:val="271"/>
          <w:jc w:val="center"/>
        </w:trPr>
        <w:tc>
          <w:tcPr>
            <w:cnfStyle w:val="001000000000"/>
            <w:tcW w:w="1728" w:type="dxa"/>
          </w:tcPr>
          <w:p w:rsidR="003D4D3C" w:rsidRPr="00072920" w:rsidRDefault="003D4D3C" w:rsidP="00F27B32">
            <w:pPr>
              <w:pStyle w:val="BodyText"/>
              <w:spacing w:after="0"/>
              <w:rPr>
                <w:rFonts w:ascii="Times New Roman" w:hAnsi="Times New Roman" w:cs="Times New Roman"/>
                <w:sz w:val="20"/>
                <w:szCs w:val="20"/>
                <w:lang w:val="id-ID"/>
              </w:rPr>
            </w:pPr>
            <w:r w:rsidRPr="00072920">
              <w:rPr>
                <w:rFonts w:ascii="Times New Roman" w:hAnsi="Times New Roman" w:cs="Times New Roman"/>
                <w:sz w:val="20"/>
                <w:szCs w:val="20"/>
                <w:lang w:val="id-ID"/>
              </w:rPr>
              <w:t>Rata-rata</w:t>
            </w:r>
          </w:p>
        </w:tc>
        <w:tc>
          <w:tcPr>
            <w:tcW w:w="1426"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8.40</w:t>
            </w:r>
          </w:p>
        </w:tc>
        <w:tc>
          <w:tcPr>
            <w:tcW w:w="1530"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8.12</w:t>
            </w:r>
          </w:p>
        </w:tc>
        <w:tc>
          <w:tcPr>
            <w:tcW w:w="1526"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7.52</w:t>
            </w:r>
          </w:p>
        </w:tc>
        <w:tc>
          <w:tcPr>
            <w:tcW w:w="2406" w:type="dxa"/>
          </w:tcPr>
          <w:p w:rsidR="003D4D3C" w:rsidRPr="00072920" w:rsidRDefault="003D4D3C" w:rsidP="00F27B32">
            <w:pPr>
              <w:pStyle w:val="BodyText"/>
              <w:spacing w:after="0"/>
              <w:jc w:val="center"/>
              <w:cnfStyle w:val="000000000000"/>
              <w:rPr>
                <w:rFonts w:ascii="Times New Roman" w:hAnsi="Times New Roman" w:cs="Times New Roman"/>
                <w:sz w:val="20"/>
                <w:szCs w:val="20"/>
                <w:lang w:val="id-ID"/>
              </w:rPr>
            </w:pPr>
            <w:r w:rsidRPr="00072920">
              <w:rPr>
                <w:rFonts w:ascii="Times New Roman" w:hAnsi="Times New Roman" w:cs="Times New Roman"/>
                <w:sz w:val="20"/>
                <w:szCs w:val="20"/>
                <w:lang w:val="id-ID"/>
              </w:rPr>
              <w:t>7.72</w:t>
            </w:r>
          </w:p>
        </w:tc>
      </w:tr>
    </w:tbl>
    <w:p w:rsidR="003D4D3C" w:rsidRPr="00072920" w:rsidRDefault="003D4D3C" w:rsidP="003D4D3C">
      <w:pPr>
        <w:spacing w:after="0" w:line="240" w:lineRule="auto"/>
        <w:rPr>
          <w:rFonts w:ascii="Times New Roman" w:hAnsi="Times New Roman" w:cs="Times New Roman"/>
          <w:sz w:val="20"/>
          <w:szCs w:val="20"/>
          <w:lang w:val="id-ID"/>
        </w:rPr>
      </w:pPr>
    </w:p>
    <w:p w:rsidR="003D4D3C" w:rsidRPr="00072920" w:rsidRDefault="003D4D3C" w:rsidP="003D4D3C">
      <w:pPr>
        <w:autoSpaceDE w:val="0"/>
        <w:autoSpaceDN w:val="0"/>
        <w:adjustRightInd w:val="0"/>
        <w:spacing w:before="120" w:after="120" w:line="240" w:lineRule="auto"/>
        <w:jc w:val="both"/>
        <w:rPr>
          <w:rFonts w:ascii="Times New Roman" w:hAnsi="Times New Roman" w:cs="Times New Roman"/>
          <w:b/>
          <w:sz w:val="20"/>
          <w:szCs w:val="20"/>
          <w:lang w:val="id-ID"/>
        </w:rPr>
      </w:pPr>
      <w:r w:rsidRPr="00072920">
        <w:rPr>
          <w:rFonts w:ascii="Times New Roman" w:hAnsi="Times New Roman" w:cs="Times New Roman"/>
          <w:b/>
          <w:sz w:val="20"/>
          <w:szCs w:val="20"/>
          <w:lang w:val="id-ID"/>
        </w:rPr>
        <w:t>PEMBAHASAN</w:t>
      </w:r>
    </w:p>
    <w:p w:rsidR="003D4D3C" w:rsidRPr="00072920" w:rsidRDefault="003D4D3C" w:rsidP="003D4D3C">
      <w:pPr>
        <w:spacing w:before="120" w:after="120" w:line="240" w:lineRule="auto"/>
        <w:ind w:firstLine="450"/>
        <w:rPr>
          <w:rFonts w:ascii="Times New Roman" w:hAnsi="Times New Roman" w:cs="Times New Roman"/>
          <w:sz w:val="20"/>
          <w:szCs w:val="20"/>
          <w:lang w:val="id-ID"/>
        </w:rPr>
      </w:pPr>
      <w:r w:rsidRPr="00072920">
        <w:rPr>
          <w:rFonts w:ascii="Times New Roman" w:hAnsi="Times New Roman" w:cs="Times New Roman"/>
          <w:sz w:val="20"/>
          <w:szCs w:val="20"/>
          <w:lang w:val="id-ID"/>
        </w:rPr>
        <w:t>Bagian ini adalah bagian terpenting dari keseluruhan isi artikel ilmiah. Tujuan pembahasan adalah: (1) menjawab masalah penelitian atau menunjukan bagaimana tujuan penelitian itu dicapai; (2) menafsirkan temuan-temuan; (3) mengintegrasikan temuan penelitian ke dalam kumpuluan pengetahuan yang telah mapan; dan (4) menyusun teori baru atau memodifikasi teori yang ada.</w:t>
      </w:r>
    </w:p>
    <w:p w:rsidR="003D4D3C" w:rsidRPr="00072920" w:rsidRDefault="003D4D3C" w:rsidP="003D4D3C">
      <w:pPr>
        <w:spacing w:before="120" w:after="120" w:line="240" w:lineRule="auto"/>
        <w:ind w:firstLine="450"/>
        <w:rPr>
          <w:rFonts w:ascii="Times New Roman" w:hAnsi="Times New Roman" w:cs="Times New Roman"/>
          <w:sz w:val="20"/>
          <w:szCs w:val="20"/>
          <w:lang w:val="id-ID"/>
        </w:rPr>
      </w:pPr>
      <w:r w:rsidRPr="00072920">
        <w:rPr>
          <w:rFonts w:ascii="Times New Roman" w:hAnsi="Times New Roman" w:cs="Times New Roman"/>
          <w:sz w:val="20"/>
          <w:szCs w:val="20"/>
          <w:lang w:val="id-ID"/>
        </w:rPr>
        <w:t>Dalam menjawab masalah penelitian atau tujuan penelitian harus disimpulkan hasil-hasil penelitian secara eksplisit. Misalnya dinyatakan bahwa penelitian ditujukan untuk mengetahui pertumbuhan kognitif anak sampai umur lima tahun, maka dalam bagian pembahasan haruslah diuraikan pertumbuhan kognitif anak itu sesuai dengan penelitian</w:t>
      </w:r>
    </w:p>
    <w:p w:rsidR="003D4D3C" w:rsidRPr="00072920" w:rsidRDefault="003D4D3C" w:rsidP="003D4D3C">
      <w:pPr>
        <w:autoSpaceDE w:val="0"/>
        <w:autoSpaceDN w:val="0"/>
        <w:adjustRightInd w:val="0"/>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Penafsiran terhadap temuan dilakukan dengan menggunakan logika dan teori-teori yang ada. Misalnya ditemukan adanya korelasi antara kematangan berpikir dengan lingkungan anak. Hal ini dapat ditafsirkan bahwa lingkungan dapat memberikan masukan untuk mematangkan proses kognitif anak</w:t>
      </w:r>
    </w:p>
    <w:p w:rsidR="003D4D3C" w:rsidRPr="00072920" w:rsidRDefault="003D4D3C" w:rsidP="003D4D3C">
      <w:pPr>
        <w:autoSpaceDE w:val="0"/>
        <w:autoSpaceDN w:val="0"/>
        <w:adjustRightInd w:val="0"/>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Temuan diintegrasikan kedalam kumpulan pengetahuan yang sudah ada dengan jalan membandingkan temuan itu dengan temuan penelitian sebelumnya, atau dengan teori yang ada, atau dengan kenyataan dilapangan. Pembandingan harus disertai rujukan</w:t>
      </w:r>
    </w:p>
    <w:p w:rsidR="003D4D3C" w:rsidRPr="00072920" w:rsidRDefault="003D4D3C" w:rsidP="003D4D3C">
      <w:pPr>
        <w:autoSpaceDE w:val="0"/>
        <w:autoSpaceDN w:val="0"/>
        <w:adjustRightInd w:val="0"/>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Jika penelitian ini menelaah teori (penelitian dasar),  teori yang lama bisa dikonfirmasi atau ditolak, sebagian atau seluruhnya. Penolakan sebagian dari teori haruslah disertai dengan modifikasi teori, dan penolakan terhadap seluruh teori harusla disertai dengan rumusan teori baru.</w:t>
      </w:r>
    </w:p>
    <w:p w:rsidR="003D4D3C" w:rsidRPr="00072920" w:rsidRDefault="003D4D3C" w:rsidP="003D4D3C">
      <w:pPr>
        <w:autoSpaceDE w:val="0"/>
        <w:autoSpaceDN w:val="0"/>
        <w:adjustRightInd w:val="0"/>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Jangan mengulang menulis angka-angka yang telah tercantum dalam tabel di dalam teks pembahasan. Jika akan menekankan hasil yang diperoleh sebaiknya sajikan dalam bentuk lain, misalnya skor rata-rata, persentase, atau selisih. Untuk menunjukkan angka yang dimaksud, rujuk saja tabel yang memuat angka tersebut.</w:t>
      </w:r>
    </w:p>
    <w:p w:rsidR="003D4D3C" w:rsidRPr="00072920" w:rsidRDefault="003D4D3C" w:rsidP="003D4D3C">
      <w:pPr>
        <w:autoSpaceDE w:val="0"/>
        <w:autoSpaceDN w:val="0"/>
        <w:adjustRightInd w:val="0"/>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Pada umumnya jurnal internasional tidak menginginkan bahasa statistik (seperti: </w:t>
      </w:r>
      <w:r w:rsidRPr="00072920">
        <w:rPr>
          <w:rFonts w:ascii="Times New Roman" w:hAnsi="Times New Roman" w:cs="Times New Roman"/>
          <w:i/>
          <w:iCs/>
          <w:sz w:val="20"/>
          <w:szCs w:val="20"/>
          <w:lang w:val="id-ID"/>
        </w:rPr>
        <w:t>significantly different</w:t>
      </w:r>
      <w:r w:rsidRPr="00072920">
        <w:rPr>
          <w:rFonts w:ascii="Times New Roman" w:hAnsi="Times New Roman" w:cs="Times New Roman"/>
          <w:sz w:val="20"/>
          <w:szCs w:val="20"/>
          <w:lang w:val="id-ID"/>
        </w:rPr>
        <w:t xml:space="preserve">, </w:t>
      </w:r>
      <w:r w:rsidRPr="00072920">
        <w:rPr>
          <w:rFonts w:ascii="Times New Roman" w:hAnsi="Times New Roman" w:cs="Times New Roman"/>
          <w:i/>
          <w:iCs/>
          <w:sz w:val="20"/>
          <w:szCs w:val="20"/>
          <w:lang w:val="id-ID"/>
        </w:rPr>
        <w:t>treatment</w:t>
      </w:r>
      <w:r w:rsidRPr="00072920">
        <w:rPr>
          <w:rFonts w:ascii="Times New Roman" w:hAnsi="Times New Roman" w:cs="Times New Roman"/>
          <w:sz w:val="20"/>
          <w:szCs w:val="20"/>
          <w:lang w:val="id-ID"/>
        </w:rPr>
        <w:t xml:space="preserve">, dll) ditulis dalam pembahasan. Hindari </w:t>
      </w:r>
      <w:r w:rsidRPr="00072920">
        <w:rPr>
          <w:rFonts w:ascii="Times New Roman" w:hAnsi="Times New Roman" w:cs="Times New Roman"/>
          <w:i/>
          <w:iCs/>
          <w:sz w:val="20"/>
          <w:szCs w:val="20"/>
          <w:lang w:val="id-ID"/>
        </w:rPr>
        <w:t xml:space="preserve">copy </w:t>
      </w:r>
      <w:r w:rsidRPr="00072920">
        <w:rPr>
          <w:rFonts w:ascii="Times New Roman" w:hAnsi="Times New Roman" w:cs="Times New Roman"/>
          <w:sz w:val="20"/>
          <w:szCs w:val="20"/>
          <w:lang w:val="id-ID"/>
        </w:rPr>
        <w:t xml:space="preserve">dan </w:t>
      </w:r>
      <w:r w:rsidRPr="00072920">
        <w:rPr>
          <w:rFonts w:ascii="Times New Roman" w:hAnsi="Times New Roman" w:cs="Times New Roman"/>
          <w:i/>
          <w:iCs/>
          <w:sz w:val="20"/>
          <w:szCs w:val="20"/>
          <w:lang w:val="id-ID"/>
        </w:rPr>
        <w:t xml:space="preserve">paste </w:t>
      </w:r>
      <w:r w:rsidRPr="00072920">
        <w:rPr>
          <w:rFonts w:ascii="Times New Roman" w:hAnsi="Times New Roman" w:cs="Times New Roman"/>
          <w:sz w:val="20"/>
          <w:szCs w:val="20"/>
          <w:lang w:val="id-ID"/>
        </w:rPr>
        <w:t xml:space="preserve">tabel hasil analisis statistik langsung dari </w:t>
      </w:r>
      <w:r w:rsidRPr="00072920">
        <w:rPr>
          <w:rFonts w:ascii="Times New Roman" w:hAnsi="Times New Roman" w:cs="Times New Roman"/>
          <w:i/>
          <w:iCs/>
          <w:sz w:val="20"/>
          <w:szCs w:val="20"/>
          <w:lang w:val="id-ID"/>
        </w:rPr>
        <w:t xml:space="preserve">software </w:t>
      </w:r>
      <w:r w:rsidRPr="00072920">
        <w:rPr>
          <w:rFonts w:ascii="Times New Roman" w:hAnsi="Times New Roman" w:cs="Times New Roman"/>
          <w:sz w:val="20"/>
          <w:szCs w:val="20"/>
          <w:lang w:val="id-ID"/>
        </w:rPr>
        <w:t>pengolah data statistik.</w:t>
      </w:r>
    </w:p>
    <w:p w:rsidR="003D4D3C" w:rsidRPr="00072920" w:rsidRDefault="003D4D3C" w:rsidP="003D4D3C">
      <w:pPr>
        <w:autoSpaceDE w:val="0"/>
        <w:autoSpaceDN w:val="0"/>
        <w:adjustRightInd w:val="0"/>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Untuk penelitian kualitatif, bagian ini dapat pula memuat ide-ide peneliti, keterkaitan antara katagori-katagori dan dimensi-dimensi serta posisi temuan atau penelitian terhadap temuan dan teori sebelumnya</w:t>
      </w:r>
    </w:p>
    <w:p w:rsidR="003D4D3C" w:rsidRPr="00072920" w:rsidRDefault="003D4D3C" w:rsidP="003D4D3C">
      <w:pPr>
        <w:autoSpaceDE w:val="0"/>
        <w:autoSpaceDN w:val="0"/>
        <w:adjustRightInd w:val="0"/>
        <w:spacing w:before="120" w:after="120" w:line="240" w:lineRule="auto"/>
        <w:ind w:firstLine="450"/>
        <w:jc w:val="both"/>
        <w:rPr>
          <w:rFonts w:ascii="Times New Roman" w:hAnsi="Times New Roman" w:cs="Times New Roman"/>
          <w:sz w:val="20"/>
          <w:szCs w:val="20"/>
          <w:lang w:val="id-ID"/>
        </w:rPr>
      </w:pPr>
    </w:p>
    <w:p w:rsidR="003D4D3C" w:rsidRPr="00072920" w:rsidRDefault="003D4D3C" w:rsidP="003D4D3C">
      <w:pPr>
        <w:autoSpaceDE w:val="0"/>
        <w:autoSpaceDN w:val="0"/>
        <w:adjustRightInd w:val="0"/>
        <w:spacing w:before="120" w:after="120" w:line="240" w:lineRule="auto"/>
        <w:jc w:val="both"/>
        <w:rPr>
          <w:rFonts w:ascii="Times New Roman" w:hAnsi="Times New Roman" w:cs="Times New Roman"/>
          <w:b/>
          <w:sz w:val="20"/>
          <w:szCs w:val="20"/>
          <w:lang w:val="id-ID"/>
        </w:rPr>
      </w:pPr>
    </w:p>
    <w:p w:rsidR="003D4D3C" w:rsidRPr="00072920" w:rsidRDefault="003D4D3C" w:rsidP="003D4D3C">
      <w:pPr>
        <w:autoSpaceDE w:val="0"/>
        <w:autoSpaceDN w:val="0"/>
        <w:adjustRightInd w:val="0"/>
        <w:spacing w:before="120" w:after="120" w:line="240" w:lineRule="auto"/>
        <w:jc w:val="both"/>
        <w:rPr>
          <w:rFonts w:ascii="Times New Roman" w:hAnsi="Times New Roman" w:cs="Times New Roman"/>
          <w:b/>
          <w:sz w:val="20"/>
          <w:szCs w:val="20"/>
          <w:lang w:val="id-ID"/>
        </w:rPr>
      </w:pPr>
      <w:r w:rsidRPr="00072920">
        <w:rPr>
          <w:rFonts w:ascii="Times New Roman" w:hAnsi="Times New Roman" w:cs="Times New Roman"/>
          <w:b/>
          <w:sz w:val="20"/>
          <w:szCs w:val="20"/>
          <w:lang w:val="id-ID"/>
        </w:rPr>
        <w:lastRenderedPageBreak/>
        <w:t>SIMPULAN DAN SARAN</w:t>
      </w:r>
    </w:p>
    <w:p w:rsidR="003D4D3C" w:rsidRPr="00072920" w:rsidRDefault="003D4D3C" w:rsidP="003D4D3C">
      <w:pPr>
        <w:autoSpaceDE w:val="0"/>
        <w:autoSpaceDN w:val="0"/>
        <w:adjustRightInd w:val="0"/>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Simpulan menyajikan ringkasan dari uraian  yang disajikan pada bagian hasil dan pembahasan. Berdasarkan uraian pada kedua bagian itu, dikembangkan pokok-pokok pikiran yang merupakan esensi dari uraian tersebut</w:t>
      </w:r>
    </w:p>
    <w:p w:rsidR="003D4D3C" w:rsidRPr="00072920" w:rsidRDefault="003D4D3C" w:rsidP="003D4D3C">
      <w:pPr>
        <w:autoSpaceDE w:val="0"/>
        <w:autoSpaceDN w:val="0"/>
        <w:adjustRightInd w:val="0"/>
        <w:spacing w:before="120" w:after="120" w:line="240" w:lineRule="auto"/>
        <w:ind w:firstLine="45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Simpulan disajikan dalam bentuk esai bukan dalam bentuk </w:t>
      </w:r>
      <w:r w:rsidRPr="00072920">
        <w:rPr>
          <w:rFonts w:ascii="Times New Roman" w:hAnsi="Times New Roman" w:cs="Times New Roman"/>
          <w:i/>
          <w:sz w:val="20"/>
          <w:szCs w:val="20"/>
          <w:lang w:val="id-ID"/>
        </w:rPr>
        <w:t xml:space="preserve">numerical. </w:t>
      </w:r>
      <w:r w:rsidRPr="00072920">
        <w:rPr>
          <w:rFonts w:ascii="Times New Roman" w:hAnsi="Times New Roman" w:cs="Times New Roman"/>
          <w:sz w:val="20"/>
          <w:szCs w:val="20"/>
          <w:lang w:val="id-ID"/>
        </w:rPr>
        <w:t>Saran disusun berdasarkan Simpulan yang telah ditarik. Saran-saran bisa mengacu pada tindakan praktis, atau pengembangan teoritis, dan penelitian lanjutan. Bagian saran bisa berdiri sendiri. Bagaian simpulan dan saran dapat pula disebut bagian penutup</w:t>
      </w:r>
    </w:p>
    <w:p w:rsidR="003D4D3C" w:rsidRPr="00072920" w:rsidRDefault="003D4D3C" w:rsidP="003D4D3C">
      <w:pPr>
        <w:autoSpaceDE w:val="0"/>
        <w:autoSpaceDN w:val="0"/>
        <w:adjustRightInd w:val="0"/>
        <w:spacing w:before="120" w:after="120" w:line="240" w:lineRule="auto"/>
        <w:jc w:val="both"/>
        <w:rPr>
          <w:rFonts w:ascii="Times New Roman" w:hAnsi="Times New Roman" w:cs="Times New Roman"/>
          <w:b/>
          <w:sz w:val="20"/>
          <w:szCs w:val="20"/>
          <w:lang w:val="id-ID"/>
        </w:rPr>
      </w:pPr>
    </w:p>
    <w:p w:rsidR="003D4D3C" w:rsidRPr="00072920" w:rsidRDefault="003D4D3C" w:rsidP="003D4D3C">
      <w:pPr>
        <w:autoSpaceDE w:val="0"/>
        <w:autoSpaceDN w:val="0"/>
        <w:adjustRightInd w:val="0"/>
        <w:spacing w:before="120" w:after="120" w:line="240" w:lineRule="auto"/>
        <w:jc w:val="both"/>
        <w:rPr>
          <w:rFonts w:ascii="Times New Roman" w:hAnsi="Times New Roman" w:cs="Times New Roman"/>
          <w:b/>
          <w:sz w:val="20"/>
          <w:szCs w:val="20"/>
          <w:lang w:val="id-ID"/>
        </w:rPr>
      </w:pPr>
      <w:r w:rsidRPr="00072920">
        <w:rPr>
          <w:rFonts w:ascii="Times New Roman" w:hAnsi="Times New Roman" w:cs="Times New Roman"/>
          <w:b/>
          <w:sz w:val="20"/>
          <w:szCs w:val="20"/>
          <w:lang w:val="id-ID"/>
        </w:rPr>
        <w:t>DAFTAR RUJUKAN</w:t>
      </w:r>
    </w:p>
    <w:p w:rsidR="003D4D3C" w:rsidRPr="00072920" w:rsidRDefault="003D4D3C" w:rsidP="003D4D3C">
      <w:pPr>
        <w:pStyle w:val="BodyTextIndent2"/>
        <w:spacing w:before="120" w:line="240" w:lineRule="auto"/>
        <w:ind w:left="630" w:hanging="630"/>
        <w:jc w:val="both"/>
        <w:rPr>
          <w:rFonts w:ascii="Times New Roman" w:hAnsi="Times New Roman" w:cs="Times New Roman"/>
          <w:sz w:val="20"/>
          <w:szCs w:val="20"/>
        </w:rPr>
      </w:pPr>
      <w:r w:rsidRPr="00072920">
        <w:rPr>
          <w:rFonts w:ascii="Times New Roman" w:hAnsi="Times New Roman" w:cs="Times New Roman"/>
          <w:sz w:val="20"/>
          <w:szCs w:val="20"/>
        </w:rPr>
        <w:t xml:space="preserve">Aminuddin (Ed.). 1990. </w:t>
      </w:r>
      <w:r w:rsidRPr="00072920">
        <w:rPr>
          <w:rFonts w:ascii="Times New Roman" w:hAnsi="Times New Roman" w:cs="Times New Roman"/>
          <w:i/>
          <w:sz w:val="20"/>
          <w:szCs w:val="20"/>
        </w:rPr>
        <w:t>Pengembangan penelitian kualitatif dalam bidang bahasa dan sastra</w:t>
      </w:r>
      <w:r w:rsidRPr="00072920">
        <w:rPr>
          <w:rFonts w:ascii="Times New Roman" w:hAnsi="Times New Roman" w:cs="Times New Roman"/>
          <w:sz w:val="20"/>
          <w:szCs w:val="20"/>
        </w:rPr>
        <w:t>. Malang: HISKI Komisariat Malang dan YA3.</w:t>
      </w:r>
    </w:p>
    <w:p w:rsidR="003D4D3C" w:rsidRPr="00072920" w:rsidRDefault="003D4D3C" w:rsidP="003D4D3C">
      <w:pPr>
        <w:autoSpaceDE w:val="0"/>
        <w:autoSpaceDN w:val="0"/>
        <w:adjustRightInd w:val="0"/>
        <w:spacing w:before="120" w:after="120" w:line="240" w:lineRule="auto"/>
        <w:ind w:left="630" w:hanging="630"/>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Ancok, D. 1999. Validitas dan reliabilitas instrumen penelitian. </w:t>
      </w:r>
      <w:r w:rsidRPr="00072920">
        <w:rPr>
          <w:rFonts w:ascii="Times New Roman" w:hAnsi="Times New Roman" w:cs="Times New Roman"/>
          <w:i/>
          <w:iCs/>
          <w:sz w:val="20"/>
          <w:szCs w:val="20"/>
          <w:lang w:val="id-ID"/>
        </w:rPr>
        <w:t xml:space="preserve">Metode penelitian survey. </w:t>
      </w:r>
      <w:r w:rsidRPr="00072920">
        <w:rPr>
          <w:rFonts w:ascii="Times New Roman" w:hAnsi="Times New Roman" w:cs="Times New Roman"/>
          <w:iCs/>
          <w:sz w:val="20"/>
          <w:szCs w:val="20"/>
          <w:lang w:val="id-ID"/>
        </w:rPr>
        <w:t>Hlm. 55-70</w:t>
      </w:r>
      <w:r w:rsidRPr="00072920">
        <w:rPr>
          <w:rFonts w:ascii="Times New Roman" w:hAnsi="Times New Roman" w:cs="Times New Roman"/>
          <w:sz w:val="20"/>
          <w:szCs w:val="20"/>
          <w:lang w:val="id-ID"/>
        </w:rPr>
        <w:t xml:space="preserve">. Jakarta: LP3ES </w:t>
      </w:r>
    </w:p>
    <w:p w:rsidR="003D4D3C" w:rsidRPr="00072920" w:rsidRDefault="003D4D3C" w:rsidP="003D4D3C">
      <w:pPr>
        <w:pStyle w:val="BodyTextIndent"/>
        <w:spacing w:before="120" w:line="240" w:lineRule="auto"/>
        <w:ind w:left="630" w:hanging="630"/>
        <w:jc w:val="both"/>
        <w:rPr>
          <w:rFonts w:ascii="Times New Roman" w:hAnsi="Times New Roman" w:cs="Times New Roman"/>
          <w:sz w:val="20"/>
          <w:szCs w:val="20"/>
        </w:rPr>
      </w:pPr>
      <w:r w:rsidRPr="00072920">
        <w:rPr>
          <w:rFonts w:ascii="Times New Roman" w:hAnsi="Times New Roman" w:cs="Times New Roman"/>
          <w:sz w:val="20"/>
          <w:szCs w:val="20"/>
        </w:rPr>
        <w:t xml:space="preserve">Arikunto, S. 2002. </w:t>
      </w:r>
      <w:r w:rsidRPr="00072920">
        <w:rPr>
          <w:rFonts w:ascii="Times New Roman" w:hAnsi="Times New Roman" w:cs="Times New Roman"/>
          <w:i/>
          <w:iCs/>
          <w:sz w:val="20"/>
          <w:szCs w:val="20"/>
        </w:rPr>
        <w:t>Prosedur penelitian suatu pendekatan praktek</w:t>
      </w:r>
      <w:r w:rsidRPr="00072920">
        <w:rPr>
          <w:rFonts w:ascii="Times New Roman" w:hAnsi="Times New Roman" w:cs="Times New Roman"/>
          <w:sz w:val="20"/>
          <w:szCs w:val="20"/>
        </w:rPr>
        <w:t xml:space="preserve">. Jakarta: Rineka Cipta Sangat, H.M. </w:t>
      </w:r>
    </w:p>
    <w:p w:rsidR="003D4D3C" w:rsidRPr="00072920" w:rsidRDefault="003D4D3C" w:rsidP="003D4D3C">
      <w:pPr>
        <w:autoSpaceDE w:val="0"/>
        <w:autoSpaceDN w:val="0"/>
        <w:adjustRightInd w:val="0"/>
        <w:spacing w:before="120" w:after="120" w:line="240" w:lineRule="auto"/>
        <w:ind w:left="630" w:hanging="630"/>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Aritonang, M.W. 2004. </w:t>
      </w:r>
      <w:r w:rsidRPr="00072920">
        <w:rPr>
          <w:rFonts w:ascii="Times New Roman" w:hAnsi="Times New Roman" w:cs="Times New Roman"/>
          <w:i/>
          <w:iCs/>
          <w:sz w:val="20"/>
          <w:szCs w:val="20"/>
          <w:lang w:val="id-ID"/>
        </w:rPr>
        <w:t xml:space="preserve">Kajian penyakit ayam broiler pada kandang close house. </w:t>
      </w:r>
      <w:r w:rsidRPr="00072920">
        <w:rPr>
          <w:rFonts w:ascii="Times New Roman" w:hAnsi="Times New Roman" w:cs="Times New Roman"/>
          <w:sz w:val="20"/>
          <w:szCs w:val="20"/>
          <w:lang w:val="id-ID"/>
        </w:rPr>
        <w:t>Skripsi. Bogor: Fakultas Kedokteran Hewan Institut Pertanian Bogor</w:t>
      </w:r>
    </w:p>
    <w:p w:rsidR="003D4D3C" w:rsidRPr="00072920" w:rsidRDefault="003D4D3C" w:rsidP="003D4D3C">
      <w:pPr>
        <w:pStyle w:val="BodyTextIndent2"/>
        <w:spacing w:before="120" w:line="240" w:lineRule="auto"/>
        <w:ind w:left="630" w:hanging="630"/>
        <w:jc w:val="both"/>
        <w:rPr>
          <w:rFonts w:ascii="Times New Roman" w:hAnsi="Times New Roman" w:cs="Times New Roman"/>
          <w:sz w:val="20"/>
          <w:szCs w:val="20"/>
        </w:rPr>
      </w:pPr>
      <w:r w:rsidRPr="00072920">
        <w:rPr>
          <w:rFonts w:ascii="Times New Roman" w:hAnsi="Times New Roman" w:cs="Times New Roman"/>
          <w:sz w:val="20"/>
          <w:szCs w:val="20"/>
        </w:rPr>
        <w:t xml:space="preserve">Duffy, T. &amp; Jonassen, D.H. 1992. Constructivism: New implications for instructional technology. Dalam T.M. Duffy &amp; D.H. Jonassen (Eds.). </w:t>
      </w:r>
      <w:r w:rsidRPr="00072920">
        <w:rPr>
          <w:rFonts w:ascii="Times New Roman" w:hAnsi="Times New Roman" w:cs="Times New Roman"/>
          <w:i/>
          <w:iCs/>
          <w:sz w:val="20"/>
          <w:szCs w:val="20"/>
        </w:rPr>
        <w:t>Constructivism and the technology of instruction: A conversation</w:t>
      </w:r>
      <w:r w:rsidRPr="00072920">
        <w:rPr>
          <w:rFonts w:ascii="Times New Roman" w:hAnsi="Times New Roman" w:cs="Times New Roman"/>
          <w:sz w:val="20"/>
          <w:szCs w:val="20"/>
        </w:rPr>
        <w:t xml:space="preserve">. </w:t>
      </w:r>
      <w:r w:rsidR="00072920" w:rsidRPr="00072920">
        <w:rPr>
          <w:rFonts w:ascii="Times New Roman" w:hAnsi="Times New Roman" w:cs="Times New Roman"/>
          <w:sz w:val="20"/>
          <w:szCs w:val="20"/>
        </w:rPr>
        <w:t>hlm</w:t>
      </w:r>
      <w:r w:rsidRPr="00072920">
        <w:rPr>
          <w:rFonts w:ascii="Times New Roman" w:hAnsi="Times New Roman" w:cs="Times New Roman"/>
          <w:sz w:val="20"/>
          <w:szCs w:val="20"/>
        </w:rPr>
        <w:t>. 1-16. Hillsdale, NJ: Lawrence Erlbaum Associate.</w:t>
      </w:r>
    </w:p>
    <w:p w:rsidR="003D4D3C" w:rsidRPr="00072920" w:rsidRDefault="003D4D3C" w:rsidP="003D4D3C">
      <w:pPr>
        <w:autoSpaceDE w:val="0"/>
        <w:autoSpaceDN w:val="0"/>
        <w:adjustRightInd w:val="0"/>
        <w:spacing w:before="120" w:after="120" w:line="240" w:lineRule="auto"/>
        <w:ind w:left="630" w:hanging="630"/>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Ernada, S.E. 2005. Challenges to the modern concept of human rights. </w:t>
      </w:r>
      <w:r w:rsidRPr="00072920">
        <w:rPr>
          <w:rFonts w:ascii="Times New Roman" w:hAnsi="Times New Roman" w:cs="Times New Roman"/>
          <w:i/>
          <w:iCs/>
          <w:sz w:val="20"/>
          <w:szCs w:val="20"/>
          <w:lang w:val="id-ID"/>
        </w:rPr>
        <w:t>Journal Sosial-Politika</w:t>
      </w:r>
      <w:r w:rsidRPr="00072920">
        <w:rPr>
          <w:rFonts w:ascii="Times New Roman" w:hAnsi="Times New Roman" w:cs="Times New Roman"/>
          <w:sz w:val="20"/>
          <w:szCs w:val="20"/>
          <w:lang w:val="id-ID"/>
        </w:rPr>
        <w:t xml:space="preserve">. 6(11): 1-12 </w:t>
      </w:r>
    </w:p>
    <w:p w:rsidR="003D4D3C" w:rsidRPr="00072920" w:rsidRDefault="003D4D3C" w:rsidP="003D4D3C">
      <w:pPr>
        <w:spacing w:before="120" w:after="120" w:line="240" w:lineRule="auto"/>
        <w:ind w:left="630" w:hanging="63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Fullan, M.G. (1998a). </w:t>
      </w:r>
      <w:r w:rsidRPr="00072920">
        <w:rPr>
          <w:rFonts w:ascii="Times New Roman" w:hAnsi="Times New Roman" w:cs="Times New Roman"/>
          <w:i/>
          <w:sz w:val="20"/>
          <w:szCs w:val="20"/>
          <w:lang w:val="id-ID"/>
        </w:rPr>
        <w:t>Successful school improvement</w:t>
      </w:r>
      <w:r w:rsidRPr="00072920">
        <w:rPr>
          <w:rFonts w:ascii="Times New Roman" w:hAnsi="Times New Roman" w:cs="Times New Roman"/>
          <w:sz w:val="20"/>
          <w:szCs w:val="20"/>
          <w:lang w:val="id-ID"/>
        </w:rPr>
        <w:t>. Buckingham: Open University Press.</w:t>
      </w:r>
    </w:p>
    <w:p w:rsidR="003D4D3C" w:rsidRPr="00072920" w:rsidRDefault="003D4D3C" w:rsidP="003D4D3C">
      <w:pPr>
        <w:spacing w:before="120" w:after="120" w:line="240" w:lineRule="auto"/>
        <w:ind w:left="630" w:hanging="63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Fullan, M.G.. (1998b). </w:t>
      </w:r>
      <w:r w:rsidRPr="00072920">
        <w:rPr>
          <w:rFonts w:ascii="Times New Roman" w:hAnsi="Times New Roman" w:cs="Times New Roman"/>
          <w:i/>
          <w:sz w:val="20"/>
          <w:szCs w:val="20"/>
          <w:lang w:val="id-ID"/>
        </w:rPr>
        <w:t>What’s worth fighting for in the principalship: Strategies for taking change in the elementary school principalship</w:t>
      </w:r>
      <w:r w:rsidRPr="00072920">
        <w:rPr>
          <w:rFonts w:ascii="Times New Roman" w:hAnsi="Times New Roman" w:cs="Times New Roman"/>
          <w:sz w:val="20"/>
          <w:szCs w:val="20"/>
          <w:lang w:val="id-ID"/>
        </w:rPr>
        <w:t>. Toronto: Ontario Public school Teachers’ Federation.</w:t>
      </w:r>
    </w:p>
    <w:p w:rsidR="003D4D3C" w:rsidRPr="00072920" w:rsidRDefault="003D4D3C" w:rsidP="003D4D3C">
      <w:pPr>
        <w:pStyle w:val="BodyTextIndent2"/>
        <w:spacing w:before="120" w:line="240" w:lineRule="auto"/>
        <w:ind w:left="630" w:hanging="630"/>
        <w:jc w:val="both"/>
        <w:rPr>
          <w:rFonts w:ascii="Times New Roman" w:hAnsi="Times New Roman" w:cs="Times New Roman"/>
          <w:sz w:val="20"/>
          <w:szCs w:val="20"/>
        </w:rPr>
      </w:pPr>
      <w:r w:rsidRPr="00072920">
        <w:rPr>
          <w:rFonts w:ascii="Times New Roman" w:hAnsi="Times New Roman" w:cs="Times New Roman"/>
          <w:sz w:val="20"/>
          <w:szCs w:val="20"/>
        </w:rPr>
        <w:t xml:space="preserve">Huda, N. 12 Juli 1991. </w:t>
      </w:r>
      <w:r w:rsidRPr="00072920">
        <w:rPr>
          <w:rFonts w:ascii="Times New Roman" w:hAnsi="Times New Roman" w:cs="Times New Roman"/>
          <w:i/>
          <w:iCs/>
          <w:sz w:val="20"/>
          <w:szCs w:val="20"/>
        </w:rPr>
        <w:t>Penulisan laporan penelitian untuk jurnal</w:t>
      </w:r>
      <w:r w:rsidRPr="00072920">
        <w:rPr>
          <w:rFonts w:ascii="Times New Roman" w:hAnsi="Times New Roman" w:cs="Times New Roman"/>
          <w:sz w:val="20"/>
          <w:szCs w:val="20"/>
        </w:rPr>
        <w:t>. Makalah disajikan dalam Lokakarya Penelitian Tingkat Dasar bagi Dosen PTN dan PTS di Malang Angkatan XIV, Pusat Penelitian IKIP Malang, Malang.</w:t>
      </w:r>
    </w:p>
    <w:p w:rsidR="003D4D3C" w:rsidRPr="00072920" w:rsidRDefault="003D4D3C" w:rsidP="003D4D3C">
      <w:pPr>
        <w:pStyle w:val="BodyTextIndent2"/>
        <w:spacing w:before="120" w:line="240" w:lineRule="auto"/>
        <w:ind w:left="630" w:hanging="630"/>
        <w:jc w:val="both"/>
        <w:rPr>
          <w:rFonts w:ascii="Times New Roman" w:hAnsi="Times New Roman" w:cs="Times New Roman"/>
          <w:sz w:val="20"/>
          <w:szCs w:val="20"/>
        </w:rPr>
      </w:pPr>
      <w:r w:rsidRPr="00072920">
        <w:rPr>
          <w:rFonts w:ascii="Times New Roman" w:hAnsi="Times New Roman" w:cs="Times New Roman"/>
          <w:sz w:val="20"/>
          <w:szCs w:val="20"/>
        </w:rPr>
        <w:t xml:space="preserve">Karim, Z. 1-2 Sepetember 1987. </w:t>
      </w:r>
      <w:r w:rsidRPr="00072920">
        <w:rPr>
          <w:rFonts w:ascii="Times New Roman" w:hAnsi="Times New Roman" w:cs="Times New Roman"/>
          <w:i/>
          <w:iCs/>
          <w:sz w:val="20"/>
          <w:szCs w:val="20"/>
        </w:rPr>
        <w:t>Tata kota di negara-negara berkembang</w:t>
      </w:r>
      <w:r w:rsidRPr="00072920">
        <w:rPr>
          <w:rFonts w:ascii="Times New Roman" w:hAnsi="Times New Roman" w:cs="Times New Roman"/>
          <w:sz w:val="20"/>
          <w:szCs w:val="20"/>
        </w:rPr>
        <w:t xml:space="preserve">. Makalah disajikan dalam Seminar Tata Kota, BAPEDA Jawa Timur, Surabaya. </w:t>
      </w:r>
    </w:p>
    <w:p w:rsidR="003D4D3C" w:rsidRPr="00072920" w:rsidRDefault="003D4D3C" w:rsidP="003D4D3C">
      <w:pPr>
        <w:autoSpaceDE w:val="0"/>
        <w:autoSpaceDN w:val="0"/>
        <w:adjustRightInd w:val="0"/>
        <w:spacing w:before="120" w:after="120" w:line="240" w:lineRule="auto"/>
        <w:ind w:left="630" w:hanging="630"/>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Kasip, L.M. 2000. </w:t>
      </w:r>
      <w:r w:rsidRPr="00072920">
        <w:rPr>
          <w:rFonts w:ascii="Times New Roman" w:hAnsi="Times New Roman" w:cs="Times New Roman"/>
          <w:i/>
          <w:iCs/>
          <w:sz w:val="20"/>
          <w:szCs w:val="20"/>
          <w:lang w:val="id-ID"/>
        </w:rPr>
        <w:t xml:space="preserve">Pembentukan galur baru ulat sutera (bombyx mori L) melalui persilangan ulat sutera bivoltine dan polyvoltine. </w:t>
      </w:r>
      <w:r w:rsidRPr="00072920">
        <w:rPr>
          <w:rFonts w:ascii="Times New Roman" w:hAnsi="Times New Roman" w:cs="Times New Roman"/>
          <w:sz w:val="20"/>
          <w:szCs w:val="20"/>
          <w:lang w:val="id-ID"/>
        </w:rPr>
        <w:t xml:space="preserve">Disertasi. Bogor: Program Pascasarjana Institut Pertanian Bogor </w:t>
      </w:r>
    </w:p>
    <w:p w:rsidR="003D4D3C" w:rsidRPr="00072920" w:rsidRDefault="003D4D3C" w:rsidP="003D4D3C">
      <w:pPr>
        <w:pStyle w:val="BodyTextIndent2"/>
        <w:spacing w:before="120" w:line="240" w:lineRule="auto"/>
        <w:ind w:left="630" w:hanging="630"/>
        <w:jc w:val="both"/>
        <w:rPr>
          <w:rFonts w:ascii="Times New Roman" w:hAnsi="Times New Roman" w:cs="Times New Roman"/>
          <w:i/>
          <w:sz w:val="20"/>
          <w:szCs w:val="20"/>
        </w:rPr>
      </w:pPr>
      <w:r w:rsidRPr="00072920">
        <w:rPr>
          <w:rFonts w:ascii="Times New Roman" w:hAnsi="Times New Roman" w:cs="Times New Roman"/>
          <w:sz w:val="20"/>
          <w:szCs w:val="20"/>
        </w:rPr>
        <w:t xml:space="preserve">Krashen, S., Long, M. &amp; Scarcella,R. (1979). Age, rate, and eventual attainment in second language acquisition. TESOL Quarterly. 13: 573-82 (CD ROM: </w:t>
      </w:r>
      <w:r w:rsidRPr="00072920">
        <w:rPr>
          <w:rFonts w:ascii="Times New Roman" w:hAnsi="Times New Roman" w:cs="Times New Roman"/>
          <w:i/>
          <w:sz w:val="20"/>
          <w:szCs w:val="20"/>
        </w:rPr>
        <w:t>TESOL  Quaarterly-Digital, 1997).</w:t>
      </w:r>
    </w:p>
    <w:p w:rsidR="003D4D3C" w:rsidRPr="00072920" w:rsidRDefault="003D4D3C" w:rsidP="003D4D3C">
      <w:pPr>
        <w:autoSpaceDE w:val="0"/>
        <w:autoSpaceDN w:val="0"/>
        <w:adjustRightInd w:val="0"/>
        <w:spacing w:before="120" w:after="120" w:line="240" w:lineRule="auto"/>
        <w:ind w:left="630" w:hanging="630"/>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Kukuh, A. 2008. </w:t>
      </w:r>
      <w:r w:rsidRPr="00072920">
        <w:rPr>
          <w:rFonts w:ascii="Times New Roman" w:hAnsi="Times New Roman" w:cs="Times New Roman"/>
          <w:i/>
          <w:iCs/>
          <w:sz w:val="20"/>
          <w:szCs w:val="20"/>
          <w:lang w:val="id-ID"/>
        </w:rPr>
        <w:t>Obsesi pendidikan gratis di Semarang</w:t>
      </w:r>
      <w:r w:rsidRPr="00072920">
        <w:rPr>
          <w:rFonts w:ascii="Times New Roman" w:hAnsi="Times New Roman" w:cs="Times New Roman"/>
          <w:sz w:val="20"/>
          <w:szCs w:val="20"/>
          <w:lang w:val="id-ID"/>
        </w:rPr>
        <w:t>. Suara Merdeka. Semarang 5 Maret. Hlm. 4</w:t>
      </w:r>
    </w:p>
    <w:p w:rsidR="003D4D3C" w:rsidRPr="00072920" w:rsidRDefault="003D4D3C" w:rsidP="003D4D3C">
      <w:pPr>
        <w:pStyle w:val="ListParagraph"/>
        <w:spacing w:before="120" w:after="120" w:line="240" w:lineRule="auto"/>
        <w:ind w:left="630" w:hanging="630"/>
        <w:contextualSpacing w:val="0"/>
        <w:jc w:val="both"/>
        <w:rPr>
          <w:rFonts w:ascii="Times New Roman" w:hAnsi="Times New Roman" w:cs="Times New Roman"/>
          <w:sz w:val="20"/>
          <w:szCs w:val="20"/>
        </w:rPr>
      </w:pPr>
      <w:r w:rsidRPr="00072920">
        <w:rPr>
          <w:rFonts w:ascii="Times New Roman" w:hAnsi="Times New Roman" w:cs="Times New Roman"/>
          <w:sz w:val="20"/>
          <w:szCs w:val="20"/>
        </w:rPr>
        <w:t xml:space="preserve">Letheridge, S. &amp; Cannon, C.R. (Eds.). 1980. </w:t>
      </w:r>
      <w:r w:rsidRPr="00072920">
        <w:rPr>
          <w:rFonts w:ascii="Times New Roman" w:hAnsi="Times New Roman" w:cs="Times New Roman"/>
          <w:i/>
          <w:sz w:val="20"/>
          <w:szCs w:val="20"/>
        </w:rPr>
        <w:t>Bilingual education: Teaching English as a second language</w:t>
      </w:r>
      <w:r w:rsidRPr="00072920">
        <w:rPr>
          <w:rFonts w:ascii="Times New Roman" w:hAnsi="Times New Roman" w:cs="Times New Roman"/>
          <w:sz w:val="20"/>
          <w:szCs w:val="20"/>
        </w:rPr>
        <w:t>. New York: Praeger.</w:t>
      </w:r>
    </w:p>
    <w:p w:rsidR="003D4D3C" w:rsidRPr="00072920" w:rsidRDefault="003D4D3C" w:rsidP="003D4D3C">
      <w:pPr>
        <w:autoSpaceDE w:val="0"/>
        <w:autoSpaceDN w:val="0"/>
        <w:adjustRightInd w:val="0"/>
        <w:spacing w:before="120" w:after="120" w:line="240" w:lineRule="auto"/>
        <w:ind w:left="630" w:hanging="63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Levy, M. 2000. </w:t>
      </w:r>
      <w:r w:rsidRPr="00072920">
        <w:rPr>
          <w:rFonts w:ascii="Times New Roman" w:hAnsi="Times New Roman" w:cs="Times New Roman"/>
          <w:i/>
          <w:iCs/>
          <w:sz w:val="20"/>
          <w:szCs w:val="20"/>
          <w:lang w:val="id-ID"/>
        </w:rPr>
        <w:t>Environmental scarcity and violent conflict: a debate</w:t>
      </w:r>
      <w:r w:rsidRPr="00072920">
        <w:rPr>
          <w:rFonts w:ascii="Times New Roman" w:hAnsi="Times New Roman" w:cs="Times New Roman"/>
          <w:sz w:val="20"/>
          <w:szCs w:val="20"/>
          <w:lang w:val="id-ID"/>
        </w:rPr>
        <w:t xml:space="preserve">. Diunduh di </w:t>
      </w:r>
      <w:hyperlink r:id="rId7" w:history="1">
        <w:r w:rsidRPr="00072920">
          <w:rPr>
            <w:rStyle w:val="Hyperlink"/>
            <w:rFonts w:ascii="Times New Roman" w:hAnsi="Times New Roman" w:cs="Times New Roman"/>
            <w:sz w:val="20"/>
            <w:szCs w:val="20"/>
            <w:lang w:val="id-ID"/>
          </w:rPr>
          <w:t>http://wwics.si.edu/organiza/affil/WWICS/PROGRAMS/DIS/ECS/</w:t>
        </w:r>
      </w:hyperlink>
      <w:r w:rsidRPr="00072920">
        <w:rPr>
          <w:rFonts w:ascii="Times New Roman" w:hAnsi="Times New Roman" w:cs="Times New Roman"/>
          <w:sz w:val="20"/>
          <w:szCs w:val="20"/>
          <w:lang w:val="id-ID"/>
        </w:rPr>
        <w:t xml:space="preserve"> report2/debate.htm tanggal 4 Juli 2002</w:t>
      </w:r>
    </w:p>
    <w:p w:rsidR="003D4D3C" w:rsidRPr="00072920" w:rsidRDefault="003D4D3C" w:rsidP="003D4D3C">
      <w:pPr>
        <w:autoSpaceDE w:val="0"/>
        <w:autoSpaceDN w:val="0"/>
        <w:adjustRightInd w:val="0"/>
        <w:spacing w:before="120" w:after="120" w:line="240" w:lineRule="auto"/>
        <w:ind w:left="630" w:hanging="630"/>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Linz, J. &amp; Stephan, A. 2001. Some thought on decentralization, devolution and the many varieties of federal arrangements. </w:t>
      </w:r>
      <w:r w:rsidRPr="00072920">
        <w:rPr>
          <w:rFonts w:ascii="Times New Roman" w:hAnsi="Times New Roman" w:cs="Times New Roman"/>
          <w:i/>
          <w:iCs/>
          <w:sz w:val="20"/>
          <w:szCs w:val="20"/>
          <w:lang w:val="id-ID"/>
        </w:rPr>
        <w:t xml:space="preserve">Crafting Indonesian Democracy, </w:t>
      </w:r>
      <w:r w:rsidRPr="00072920">
        <w:rPr>
          <w:rFonts w:ascii="Times New Roman" w:hAnsi="Times New Roman" w:cs="Times New Roman"/>
          <w:iCs/>
          <w:sz w:val="20"/>
          <w:szCs w:val="20"/>
          <w:lang w:val="id-ID"/>
        </w:rPr>
        <w:t>hal.: 230-250</w:t>
      </w:r>
      <w:r w:rsidRPr="00072920">
        <w:rPr>
          <w:rFonts w:ascii="Times New Roman" w:hAnsi="Times New Roman" w:cs="Times New Roman"/>
          <w:i/>
          <w:iCs/>
          <w:sz w:val="20"/>
          <w:szCs w:val="20"/>
          <w:lang w:val="id-ID"/>
        </w:rPr>
        <w:t xml:space="preserve">. </w:t>
      </w:r>
      <w:r w:rsidRPr="00072920">
        <w:rPr>
          <w:rFonts w:ascii="Times New Roman" w:hAnsi="Times New Roman" w:cs="Times New Roman"/>
          <w:sz w:val="20"/>
          <w:szCs w:val="20"/>
          <w:lang w:val="id-ID"/>
        </w:rPr>
        <w:t>Bandung: Penerbit Mizan</w:t>
      </w:r>
    </w:p>
    <w:p w:rsidR="003D4D3C" w:rsidRPr="00072920" w:rsidRDefault="003D4D3C" w:rsidP="003D4D3C">
      <w:pPr>
        <w:autoSpaceDE w:val="0"/>
        <w:autoSpaceDN w:val="0"/>
        <w:adjustRightInd w:val="0"/>
        <w:spacing w:before="120" w:after="120" w:line="240" w:lineRule="auto"/>
        <w:ind w:left="630" w:hanging="630"/>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Rahayu, E.S. 2001. </w:t>
      </w:r>
      <w:r w:rsidRPr="00072920">
        <w:rPr>
          <w:rFonts w:ascii="Times New Roman" w:hAnsi="Times New Roman" w:cs="Times New Roman"/>
          <w:i/>
          <w:iCs/>
          <w:sz w:val="20"/>
          <w:szCs w:val="20"/>
          <w:lang w:val="id-ID"/>
        </w:rPr>
        <w:t xml:space="preserve">Potensi alelopati lima kultivar padi terhadap gulma pesaingnya. </w:t>
      </w:r>
      <w:r w:rsidRPr="00072920">
        <w:rPr>
          <w:rFonts w:ascii="Times New Roman" w:hAnsi="Times New Roman" w:cs="Times New Roman"/>
          <w:sz w:val="20"/>
          <w:szCs w:val="20"/>
          <w:lang w:val="id-ID"/>
        </w:rPr>
        <w:t xml:space="preserve">Prosiding Konferensi Nasional XV Himpunan Ilmu Gulma Indonesia </w:t>
      </w:r>
      <w:r w:rsidRPr="00072920">
        <w:rPr>
          <w:rFonts w:ascii="Times New Roman" w:hAnsi="Times New Roman" w:cs="Times New Roman"/>
          <w:iCs/>
          <w:sz w:val="20"/>
          <w:szCs w:val="20"/>
          <w:lang w:val="id-ID"/>
        </w:rPr>
        <w:t>(Buku 1)</w:t>
      </w:r>
      <w:r w:rsidRPr="00072920">
        <w:rPr>
          <w:rFonts w:ascii="Times New Roman" w:hAnsi="Times New Roman" w:cs="Times New Roman"/>
          <w:i/>
          <w:iCs/>
          <w:sz w:val="20"/>
          <w:szCs w:val="20"/>
          <w:lang w:val="id-ID"/>
        </w:rPr>
        <w:t xml:space="preserve">. </w:t>
      </w:r>
      <w:r w:rsidRPr="00072920">
        <w:rPr>
          <w:rFonts w:ascii="Times New Roman" w:hAnsi="Times New Roman" w:cs="Times New Roman"/>
          <w:sz w:val="20"/>
          <w:szCs w:val="20"/>
          <w:lang w:val="id-ID"/>
        </w:rPr>
        <w:t>Surakarta 17-19 Juli 2001</w:t>
      </w:r>
    </w:p>
    <w:p w:rsidR="003D4D3C" w:rsidRPr="00072920" w:rsidRDefault="003D4D3C" w:rsidP="003D4D3C">
      <w:pPr>
        <w:autoSpaceDE w:val="0"/>
        <w:autoSpaceDN w:val="0"/>
        <w:adjustRightInd w:val="0"/>
        <w:spacing w:before="120" w:after="120" w:line="240" w:lineRule="auto"/>
        <w:ind w:left="630" w:hanging="63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lastRenderedPageBreak/>
        <w:t xml:space="preserve">Robinson, T. 1995. </w:t>
      </w:r>
      <w:r w:rsidRPr="00072920">
        <w:rPr>
          <w:rFonts w:ascii="Times New Roman" w:hAnsi="Times New Roman" w:cs="Times New Roman"/>
          <w:i/>
          <w:iCs/>
          <w:sz w:val="20"/>
          <w:szCs w:val="20"/>
          <w:lang w:val="id-ID"/>
        </w:rPr>
        <w:t>Kandungan organik tumbuhan tinggi</w:t>
      </w:r>
      <w:r w:rsidRPr="00072920">
        <w:rPr>
          <w:rFonts w:ascii="Times New Roman" w:hAnsi="Times New Roman" w:cs="Times New Roman"/>
          <w:sz w:val="20"/>
          <w:szCs w:val="20"/>
          <w:lang w:val="id-ID"/>
        </w:rPr>
        <w:t>. Edisi 6. Terjemahan K. Padmawinata. Bandung: ITB Press</w:t>
      </w:r>
    </w:p>
    <w:p w:rsidR="003D4D3C" w:rsidRPr="00072920" w:rsidRDefault="003D4D3C" w:rsidP="003D4D3C">
      <w:pPr>
        <w:autoSpaceDE w:val="0"/>
        <w:autoSpaceDN w:val="0"/>
        <w:adjustRightInd w:val="0"/>
        <w:spacing w:before="120" w:after="120" w:line="240" w:lineRule="auto"/>
        <w:ind w:left="630" w:hanging="63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Rusdiyanto, E. 2001. </w:t>
      </w:r>
      <w:r w:rsidRPr="00072920">
        <w:rPr>
          <w:rFonts w:ascii="Times New Roman" w:hAnsi="Times New Roman" w:cs="Times New Roman"/>
          <w:i/>
          <w:iCs/>
          <w:sz w:val="20"/>
          <w:szCs w:val="20"/>
          <w:lang w:val="id-ID"/>
        </w:rPr>
        <w:t xml:space="preserve">Peranan tanaman dalam mengurangi Pb dari emisi gas buang kendaraan bermotor di Jakarta. </w:t>
      </w:r>
      <w:r w:rsidRPr="00072920">
        <w:rPr>
          <w:rFonts w:ascii="Times New Roman" w:hAnsi="Times New Roman" w:cs="Times New Roman"/>
          <w:sz w:val="20"/>
          <w:szCs w:val="20"/>
          <w:lang w:val="id-ID"/>
        </w:rPr>
        <w:t xml:space="preserve">Diunduh di </w:t>
      </w:r>
      <w:hyperlink r:id="rId8" w:history="1">
        <w:r w:rsidRPr="00072920">
          <w:rPr>
            <w:rStyle w:val="Hyperlink"/>
            <w:rFonts w:ascii="Times New Roman" w:hAnsi="Times New Roman" w:cs="Times New Roman"/>
            <w:i/>
            <w:iCs/>
            <w:sz w:val="20"/>
            <w:szCs w:val="20"/>
            <w:lang w:val="id-ID"/>
          </w:rPr>
          <w:t>http://www.ut.ac.id/</w:t>
        </w:r>
      </w:hyperlink>
      <w:r w:rsidRPr="00072920">
        <w:rPr>
          <w:rFonts w:ascii="Times New Roman" w:hAnsi="Times New Roman" w:cs="Times New Roman"/>
          <w:i/>
          <w:iCs/>
          <w:sz w:val="20"/>
          <w:szCs w:val="20"/>
          <w:lang w:val="id-ID"/>
        </w:rPr>
        <w:t xml:space="preserve">olsupp/FMIPA/LING1112/Peranan-tan-htm </w:t>
      </w:r>
      <w:r w:rsidRPr="00072920">
        <w:rPr>
          <w:rFonts w:ascii="Times New Roman" w:hAnsi="Times New Roman" w:cs="Times New Roman"/>
          <w:sz w:val="20"/>
          <w:szCs w:val="20"/>
          <w:lang w:val="id-ID"/>
        </w:rPr>
        <w:t>tanggal 2 Juli 2002</w:t>
      </w:r>
    </w:p>
    <w:p w:rsidR="003D4D3C" w:rsidRPr="00072920" w:rsidRDefault="003D4D3C" w:rsidP="003D4D3C">
      <w:pPr>
        <w:autoSpaceDE w:val="0"/>
        <w:autoSpaceDN w:val="0"/>
        <w:adjustRightInd w:val="0"/>
        <w:spacing w:before="120" w:after="120" w:line="240" w:lineRule="auto"/>
        <w:ind w:left="630" w:hanging="63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 Steel, R.G.D. &amp; Torrie, J.H. 1991. </w:t>
      </w:r>
      <w:r w:rsidRPr="00072920">
        <w:rPr>
          <w:rFonts w:ascii="Times New Roman" w:hAnsi="Times New Roman" w:cs="Times New Roman"/>
          <w:i/>
          <w:iCs/>
          <w:sz w:val="20"/>
          <w:szCs w:val="20"/>
          <w:lang w:val="id-ID"/>
        </w:rPr>
        <w:t>Prinsip dan prosedur statistika: Suatu pendekatan biometrik</w:t>
      </w:r>
      <w:r w:rsidRPr="00072920">
        <w:rPr>
          <w:rFonts w:ascii="Times New Roman" w:hAnsi="Times New Roman" w:cs="Times New Roman"/>
          <w:sz w:val="20"/>
          <w:szCs w:val="20"/>
          <w:lang w:val="id-ID"/>
        </w:rPr>
        <w:t>. Terjemahan B. Sumantri. Jakarta: PT Gramedia Pustaka Utama</w:t>
      </w:r>
    </w:p>
    <w:p w:rsidR="003D4D3C" w:rsidRPr="00072920" w:rsidRDefault="003D4D3C" w:rsidP="003D4D3C">
      <w:pPr>
        <w:autoSpaceDE w:val="0"/>
        <w:autoSpaceDN w:val="0"/>
        <w:adjustRightInd w:val="0"/>
        <w:spacing w:before="120" w:after="120" w:line="240" w:lineRule="auto"/>
        <w:ind w:left="630" w:hanging="630"/>
        <w:jc w:val="both"/>
        <w:rPr>
          <w:rFonts w:ascii="Times New Roman" w:hAnsi="Times New Roman" w:cs="Times New Roman"/>
          <w:sz w:val="20"/>
          <w:szCs w:val="20"/>
          <w:lang w:val="id-ID"/>
        </w:rPr>
      </w:pPr>
      <w:r w:rsidRPr="00072920">
        <w:rPr>
          <w:rFonts w:ascii="Times New Roman" w:hAnsi="Times New Roman" w:cs="Times New Roman"/>
          <w:sz w:val="20"/>
          <w:szCs w:val="20"/>
          <w:lang w:val="id-ID"/>
        </w:rPr>
        <w:t xml:space="preserve">Suparta, O., Sudradjat dan Sasmit, T. 2002. Pengaruh perlakuan kepadatan ulat sutera terhadap produksi dan mutu kokon di Tabing, Kabupaten Solok Sumatera Barat. </w:t>
      </w:r>
      <w:r w:rsidRPr="00072920">
        <w:rPr>
          <w:rFonts w:ascii="Times New Roman" w:hAnsi="Times New Roman" w:cs="Times New Roman"/>
          <w:i/>
          <w:iCs/>
          <w:sz w:val="20"/>
          <w:szCs w:val="20"/>
          <w:lang w:val="id-ID"/>
        </w:rPr>
        <w:t>Buletin Penelitian dan Kehutanan</w:t>
      </w:r>
      <w:r w:rsidRPr="00072920">
        <w:rPr>
          <w:rFonts w:ascii="Times New Roman" w:hAnsi="Times New Roman" w:cs="Times New Roman"/>
          <w:sz w:val="20"/>
          <w:szCs w:val="20"/>
          <w:lang w:val="id-ID"/>
        </w:rPr>
        <w:t>. 18(1) : 70-81</w:t>
      </w:r>
    </w:p>
    <w:p w:rsidR="003D4D3C" w:rsidRPr="00072920" w:rsidRDefault="003D4D3C" w:rsidP="003D4D3C">
      <w:pPr>
        <w:autoSpaceDE w:val="0"/>
        <w:autoSpaceDN w:val="0"/>
        <w:adjustRightInd w:val="0"/>
        <w:spacing w:before="120" w:after="120" w:line="240" w:lineRule="auto"/>
        <w:ind w:left="630" w:hanging="630"/>
        <w:rPr>
          <w:rFonts w:ascii="Times New Roman" w:hAnsi="Times New Roman" w:cs="Times New Roman"/>
          <w:sz w:val="20"/>
          <w:szCs w:val="20"/>
          <w:lang w:val="id-ID"/>
        </w:rPr>
      </w:pPr>
      <w:r w:rsidRPr="00072920">
        <w:rPr>
          <w:rFonts w:ascii="Times New Roman" w:hAnsi="Times New Roman" w:cs="Times New Roman"/>
          <w:sz w:val="20"/>
          <w:szCs w:val="20"/>
          <w:lang w:val="id-ID"/>
        </w:rPr>
        <w:t>Syamsuddin, A. 2008. Penemuan hukum ataukah perilaku chaos? Kompas. Jakarta. 4 Januari. Hlm.16</w:t>
      </w:r>
    </w:p>
    <w:p w:rsidR="003D4D3C" w:rsidRPr="00072920" w:rsidRDefault="003D4D3C" w:rsidP="003D4D3C">
      <w:pPr>
        <w:pStyle w:val="BodyTextIndent"/>
        <w:spacing w:before="120" w:line="240" w:lineRule="auto"/>
        <w:ind w:left="630" w:hanging="630"/>
        <w:jc w:val="both"/>
        <w:rPr>
          <w:rFonts w:ascii="Times New Roman" w:hAnsi="Times New Roman" w:cs="Times New Roman"/>
          <w:sz w:val="20"/>
          <w:szCs w:val="20"/>
        </w:rPr>
      </w:pPr>
      <w:r w:rsidRPr="00072920">
        <w:rPr>
          <w:rFonts w:ascii="Times New Roman" w:hAnsi="Times New Roman" w:cs="Times New Roman"/>
          <w:sz w:val="20"/>
          <w:szCs w:val="20"/>
        </w:rPr>
        <w:t>Wiryawan, K.G., Luvianti, S., Hermana, W., &amp; Suharti, S. 2007. Peningkatan performa ayam broiler dengan suplementasi daun salam (</w:t>
      </w:r>
      <w:r w:rsidRPr="00072920">
        <w:rPr>
          <w:rFonts w:ascii="Times New Roman" w:hAnsi="Times New Roman" w:cs="Times New Roman"/>
          <w:iCs/>
          <w:sz w:val="20"/>
          <w:szCs w:val="20"/>
        </w:rPr>
        <w:t>syzygium polyantum</w:t>
      </w:r>
      <w:r w:rsidRPr="00072920">
        <w:rPr>
          <w:rFonts w:ascii="Times New Roman" w:hAnsi="Times New Roman" w:cs="Times New Roman"/>
          <w:sz w:val="20"/>
          <w:szCs w:val="20"/>
        </w:rPr>
        <w:t xml:space="preserve">) sebagai antibakteri </w:t>
      </w:r>
      <w:r w:rsidRPr="00072920">
        <w:rPr>
          <w:rFonts w:ascii="Times New Roman" w:hAnsi="Times New Roman" w:cs="Times New Roman"/>
          <w:iCs/>
          <w:sz w:val="20"/>
          <w:szCs w:val="20"/>
        </w:rPr>
        <w:t>escherichia coli</w:t>
      </w:r>
      <w:r w:rsidRPr="00072920">
        <w:rPr>
          <w:rFonts w:ascii="Times New Roman" w:hAnsi="Times New Roman" w:cs="Times New Roman"/>
          <w:sz w:val="20"/>
          <w:szCs w:val="20"/>
        </w:rPr>
        <w:t xml:space="preserve">. </w:t>
      </w:r>
      <w:r w:rsidRPr="00072920">
        <w:rPr>
          <w:rFonts w:ascii="Times New Roman" w:hAnsi="Times New Roman" w:cs="Times New Roman"/>
          <w:i/>
          <w:iCs/>
          <w:sz w:val="20"/>
          <w:szCs w:val="20"/>
        </w:rPr>
        <w:t>Jurnal Media Peternakan</w:t>
      </w:r>
      <w:r w:rsidRPr="00072920">
        <w:rPr>
          <w:rFonts w:ascii="Times New Roman" w:hAnsi="Times New Roman" w:cs="Times New Roman"/>
          <w:sz w:val="20"/>
          <w:szCs w:val="20"/>
        </w:rPr>
        <w:t>. 30 (1): 55-62</w:t>
      </w:r>
    </w:p>
    <w:p w:rsidR="003D4D3C" w:rsidRDefault="003D4D3C" w:rsidP="003D4D3C">
      <w:pPr>
        <w:pStyle w:val="BodyTextIndent"/>
        <w:spacing w:before="120" w:line="240" w:lineRule="auto"/>
        <w:ind w:left="630" w:hanging="630"/>
        <w:jc w:val="both"/>
        <w:rPr>
          <w:rFonts w:ascii="Times New Roman" w:hAnsi="Times New Roman" w:cs="Times New Roman"/>
          <w:sz w:val="20"/>
          <w:szCs w:val="20"/>
          <w:lang w:val="en-US"/>
        </w:rPr>
      </w:pPr>
      <w:r w:rsidRPr="00072920">
        <w:rPr>
          <w:rFonts w:ascii="Times New Roman" w:hAnsi="Times New Roman" w:cs="Times New Roman"/>
          <w:sz w:val="20"/>
          <w:szCs w:val="20"/>
        </w:rPr>
        <w:t xml:space="preserve">Zuhud, E.A.M. &amp; Damayanti, E.K. 2000. </w:t>
      </w:r>
      <w:r w:rsidRPr="00072920">
        <w:rPr>
          <w:rFonts w:ascii="Times New Roman" w:hAnsi="Times New Roman" w:cs="Times New Roman"/>
          <w:i/>
          <w:iCs/>
          <w:sz w:val="20"/>
          <w:szCs w:val="20"/>
        </w:rPr>
        <w:t>Kamus penyakit dan tumbuhan obat (Etnofitomedika)</w:t>
      </w:r>
      <w:r w:rsidRPr="00072920">
        <w:rPr>
          <w:rFonts w:ascii="Times New Roman" w:hAnsi="Times New Roman" w:cs="Times New Roman"/>
          <w:sz w:val="20"/>
          <w:szCs w:val="20"/>
        </w:rPr>
        <w:t>. Jakarta: Yayasan Obor Indonesia</w:t>
      </w:r>
    </w:p>
    <w:sectPr w:rsidR="003D4D3C" w:rsidSect="003930BA">
      <w:headerReference w:type="default" r:id="rId9"/>
      <w:footerReference w:type="even" r:id="rId10"/>
      <w:footerReference w:type="default" r:id="rId11"/>
      <w:headerReference w:type="first" r:id="rId12"/>
      <w:footerReference w:type="first" r:id="rId13"/>
      <w:pgSz w:w="12240" w:h="15840"/>
      <w:pgMar w:top="1620" w:right="1170" w:bottom="540" w:left="1890" w:header="900" w:footer="9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597" w:rsidRDefault="00B74597" w:rsidP="00DC1229">
      <w:pPr>
        <w:spacing w:after="0" w:line="240" w:lineRule="auto"/>
      </w:pPr>
      <w:r>
        <w:separator/>
      </w:r>
    </w:p>
  </w:endnote>
  <w:endnote w:type="continuationSeparator" w:id="1">
    <w:p w:rsidR="00B74597" w:rsidRDefault="00B74597" w:rsidP="00DC1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9864"/>
      <w:docPartObj>
        <w:docPartGallery w:val="Page Numbers (Bottom of Page)"/>
        <w:docPartUnique/>
      </w:docPartObj>
    </w:sdtPr>
    <w:sdtContent>
      <w:p w:rsidR="00DC1229" w:rsidRDefault="003664FE">
        <w:pPr>
          <w:pStyle w:val="Footer"/>
          <w:jc w:val="right"/>
        </w:pPr>
        <w:fldSimple w:instr=" PAGE   \* MERGEFORMAT ">
          <w:r w:rsidR="00DC1229">
            <w:rPr>
              <w:noProof/>
            </w:rPr>
            <w:t>2</w:t>
          </w:r>
        </w:fldSimple>
      </w:p>
    </w:sdtContent>
  </w:sdt>
  <w:p w:rsidR="00DC1229" w:rsidRDefault="00DC12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9865"/>
      <w:docPartObj>
        <w:docPartGallery w:val="Page Numbers (Bottom of Page)"/>
        <w:docPartUnique/>
      </w:docPartObj>
    </w:sdtPr>
    <w:sdtContent>
      <w:p w:rsidR="00DC1229" w:rsidRPr="00072920" w:rsidRDefault="003664FE">
        <w:pPr>
          <w:pStyle w:val="Footer"/>
          <w:jc w:val="right"/>
        </w:pPr>
        <w:r w:rsidRPr="003664FE">
          <w:rPr>
            <w:rFonts w:cstheme="minorHAnsi"/>
            <w:b/>
            <w:noProof/>
          </w:rPr>
          <w:pict>
            <v:shapetype id="_x0000_t32" coordsize="21600,21600" o:spt="32" o:oned="t" path="m,l21600,21600e" filled="f">
              <v:path arrowok="t" fillok="f" o:connecttype="none"/>
              <o:lock v:ext="edit" shapetype="t"/>
            </v:shapetype>
            <v:shape id="_x0000_s1032" type="#_x0000_t32" style="position:absolute;left:0;text-align:left;margin-left:5.25pt;margin-top:8.8pt;width:459pt;height:.05pt;z-index:251667456;mso-position-horizontal-relative:text;mso-position-vertical-relative:text" o:connectortype="straight"/>
          </w:pict>
        </w:r>
      </w:p>
      <w:p w:rsidR="003930BA" w:rsidRDefault="004E5A5C">
        <w:pPr>
          <w:pStyle w:val="Footer"/>
          <w:jc w:val="right"/>
        </w:pPr>
        <w:r>
          <w:rPr>
            <w:noProof/>
          </w:rPr>
          <w:drawing>
            <wp:anchor distT="0" distB="0" distL="114300" distR="114300" simplePos="0" relativeHeight="251663360" behindDoc="0" locked="0" layoutInCell="1" allowOverlap="1">
              <wp:simplePos x="0" y="0"/>
              <wp:positionH relativeFrom="column">
                <wp:posOffset>95250</wp:posOffset>
              </wp:positionH>
              <wp:positionV relativeFrom="paragraph">
                <wp:posOffset>151130</wp:posOffset>
              </wp:positionV>
              <wp:extent cx="571500" cy="371475"/>
              <wp:effectExtent l="0" t="0" r="0" b="0"/>
              <wp:wrapNone/>
              <wp:docPr id="5" name="Picture 5" descr="i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ice"/>
                      <pic:cNvPicPr>
                        <a:picLocks noChangeAspect="1" noChangeArrowheads="1"/>
                      </pic:cNvPicPr>
                    </pic:nvPicPr>
                    <pic:blipFill>
                      <a:blip r:embed="rId1"/>
                      <a:srcRect/>
                      <a:stretch>
                        <a:fillRect/>
                      </a:stretch>
                    </pic:blipFill>
                    <pic:spPr bwMode="auto">
                      <a:xfrm>
                        <a:off x="0" y="0"/>
                        <a:ext cx="571500" cy="371475"/>
                      </a:xfrm>
                      <a:prstGeom prst="rect">
                        <a:avLst/>
                      </a:prstGeom>
                      <a:noFill/>
                      <a:ln w="9525">
                        <a:noFill/>
                        <a:miter lim="800000"/>
                        <a:headEnd/>
                        <a:tailEnd/>
                      </a:ln>
                    </pic:spPr>
                  </pic:pic>
                </a:graphicData>
              </a:graphic>
            </wp:anchor>
          </w:drawing>
        </w:r>
      </w:p>
      <w:p w:rsidR="00DC1229" w:rsidRPr="00072920" w:rsidRDefault="003664FE">
        <w:pPr>
          <w:pStyle w:val="Footer"/>
          <w:jc w:val="right"/>
        </w:pPr>
        <w:r>
          <w:pict>
            <v:shapetype id="_x0000_t202" coordsize="21600,21600" o:spt="202" path="m,l,21600r21600,l21600,xe">
              <v:stroke joinstyle="miter"/>
              <v:path gradientshapeok="t" o:connecttype="rect"/>
            </v:shapetype>
            <v:shape id="_x0000_s1028" type="#_x0000_t202" style="position:absolute;left:0;text-align:left;margin-left:48.45pt;margin-top:2.1pt;width:195.65pt;height:33.25pt;z-index:251662336" stroked="f">
              <v:textbox style="mso-next-textbox:#_x0000_s1028">
                <w:txbxContent>
                  <w:p w:rsidR="00DC1229" w:rsidRDefault="00DC1229" w:rsidP="006A0480">
                    <w:pPr>
                      <w:pStyle w:val="Els-keywords"/>
                    </w:pPr>
                    <w:r w:rsidRPr="0061260C">
                      <w:rPr>
                        <w:rFonts w:hint="eastAsia"/>
                        <w:sz w:val="18"/>
                        <w:szCs w:val="18"/>
                      </w:rPr>
                      <w:t>©</w:t>
                    </w:r>
                    <w:r w:rsidRPr="0061260C">
                      <w:rPr>
                        <w:sz w:val="18"/>
                        <w:szCs w:val="18"/>
                      </w:rPr>
                      <w:t xml:space="preserve"> 20</w:t>
                    </w:r>
                    <w:r>
                      <w:rPr>
                        <w:sz w:val="18"/>
                        <w:szCs w:val="18"/>
                      </w:rPr>
                      <w:t>13</w:t>
                    </w:r>
                    <w:r w:rsidRPr="0061260C">
                      <w:rPr>
                        <w:sz w:val="18"/>
                        <w:szCs w:val="18"/>
                      </w:rPr>
                      <w:t xml:space="preserve"> </w:t>
                    </w:r>
                    <w:r w:rsidRPr="004722B2">
                      <w:rPr>
                        <w:i/>
                        <w:sz w:val="18"/>
                        <w:szCs w:val="18"/>
                      </w:rPr>
                      <w:t xml:space="preserve">Indonesian Institute for Counseling and Education  </w:t>
                    </w:r>
                    <w:r>
                      <w:rPr>
                        <w:sz w:val="18"/>
                        <w:szCs w:val="18"/>
                      </w:rPr>
                      <w:t xml:space="preserve">(IICE) Multikarya Kons.  </w:t>
                    </w:r>
                  </w:p>
                </w:txbxContent>
              </v:textbox>
            </v:shape>
          </w:pict>
        </w:r>
        <w:fldSimple w:instr=" PAGE   \* MERGEFORMAT ">
          <w:r w:rsidR="00C97545">
            <w:rPr>
              <w:noProof/>
            </w:rPr>
            <w:t>5</w:t>
          </w:r>
        </w:fldSimple>
      </w:p>
    </w:sdtContent>
  </w:sdt>
  <w:p w:rsidR="00DC1229" w:rsidRDefault="00DC1229" w:rsidP="00DC1229">
    <w:pPr>
      <w:pStyle w:val="Footer"/>
      <w:jc w:val="right"/>
    </w:pPr>
  </w:p>
  <w:p w:rsidR="00DC1229" w:rsidRDefault="00DC1229" w:rsidP="00DC1229">
    <w:pPr>
      <w:pStyle w:val="Footer"/>
    </w:pPr>
  </w:p>
  <w:p w:rsidR="00DC1229" w:rsidRDefault="00DC12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9866"/>
      <w:docPartObj>
        <w:docPartGallery w:val="Page Numbers (Bottom of Page)"/>
        <w:docPartUnique/>
      </w:docPartObj>
    </w:sdtPr>
    <w:sdtContent>
      <w:p w:rsidR="008430CE" w:rsidRDefault="003664FE">
        <w:pPr>
          <w:pStyle w:val="Footer"/>
          <w:jc w:val="right"/>
        </w:pPr>
        <w:fldSimple w:instr=" PAGE   \* MERGEFORMAT ">
          <w:r w:rsidR="00C97545">
            <w:rPr>
              <w:noProof/>
            </w:rPr>
            <w:t>1</w:t>
          </w:r>
        </w:fldSimple>
      </w:p>
    </w:sdtContent>
  </w:sdt>
  <w:p w:rsidR="00DC1229" w:rsidRDefault="00DC12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597" w:rsidRDefault="00B74597" w:rsidP="00DC1229">
      <w:pPr>
        <w:spacing w:after="0" w:line="240" w:lineRule="auto"/>
      </w:pPr>
      <w:r>
        <w:separator/>
      </w:r>
    </w:p>
  </w:footnote>
  <w:footnote w:type="continuationSeparator" w:id="1">
    <w:p w:rsidR="00B74597" w:rsidRDefault="00B74597" w:rsidP="00DC1229">
      <w:pPr>
        <w:spacing w:after="0" w:line="240" w:lineRule="auto"/>
      </w:pPr>
      <w:r>
        <w:continuationSeparator/>
      </w:r>
    </w:p>
  </w:footnote>
  <w:footnote w:id="2">
    <w:p w:rsidR="00C97545" w:rsidRPr="00D90266" w:rsidRDefault="00C97545" w:rsidP="00DC1229">
      <w:pPr>
        <w:pStyle w:val="Els-footnote"/>
        <w:rPr>
          <w:rFonts w:asciiTheme="minorHAnsi" w:hAnsiTheme="minorHAnsi" w:cstheme="minorHAnsi"/>
          <w:sz w:val="20"/>
        </w:rPr>
      </w:pPr>
      <w:r>
        <w:rPr>
          <w:rStyle w:val="FootnoteReference"/>
          <w:rFonts w:ascii="Univers" w:hAnsi="Univers"/>
          <w:sz w:val="20"/>
          <w:lang w:val="en-GB"/>
        </w:rPr>
        <w:t>*</w:t>
      </w:r>
      <w:r>
        <w:rPr>
          <w:rFonts w:ascii="Univers" w:hAnsi="Univers"/>
          <w:sz w:val="20"/>
          <w:lang w:val="en-GB"/>
        </w:rPr>
        <w:t xml:space="preserve"> </w:t>
      </w:r>
      <w:r w:rsidRPr="00D90266">
        <w:rPr>
          <w:rFonts w:asciiTheme="minorHAnsi" w:hAnsiTheme="minorHAnsi" w:cstheme="minorHAnsi"/>
          <w:sz w:val="20"/>
        </w:rPr>
        <w:t xml:space="preserve">Telp atau Alamat Email Koresponden : </w:t>
      </w:r>
    </w:p>
    <w:p w:rsidR="00C97545" w:rsidRPr="00D90266" w:rsidRDefault="00C97545" w:rsidP="00DC1229">
      <w:pPr>
        <w:pStyle w:val="Els-footnote"/>
        <w:rPr>
          <w:rFonts w:asciiTheme="minorHAnsi" w:hAnsiTheme="minorHAnsi" w:cstheme="minorHAnsi"/>
          <w:iCs/>
          <w:sz w:val="20"/>
        </w:rPr>
      </w:pPr>
      <w:r w:rsidRPr="00D90266">
        <w:rPr>
          <w:rFonts w:asciiTheme="minorHAnsi" w:hAnsiTheme="minorHAnsi" w:cstheme="minorHAnsi"/>
          <w:sz w:val="20"/>
        </w:rPr>
        <w:t xml:space="preserve">*  </w:t>
      </w:r>
      <w:r w:rsidRPr="00D90266">
        <w:rPr>
          <w:rFonts w:asciiTheme="minorHAnsi" w:hAnsiTheme="minorHAnsi" w:cstheme="minorHAnsi"/>
          <w:sz w:val="20"/>
          <w:vertAlign w:val="superscript"/>
        </w:rPr>
        <w:t>1</w:t>
      </w:r>
      <w:r w:rsidRPr="00D90266">
        <w:rPr>
          <w:rFonts w:asciiTheme="minorHAnsi" w:hAnsiTheme="minorHAnsi" w:cstheme="minorHAnsi"/>
          <w:sz w:val="20"/>
        </w:rPr>
        <w:t xml:space="preserve"> Tel.: </w:t>
      </w:r>
      <w:r w:rsidRPr="00D90266">
        <w:rPr>
          <w:rStyle w:val="Hyperlink"/>
          <w:rFonts w:asciiTheme="minorHAnsi" w:hAnsiTheme="minorHAnsi" w:cstheme="minorHAnsi"/>
          <w:sz w:val="20"/>
        </w:rPr>
        <w:t>+62813XXXXX</w:t>
      </w:r>
      <w:r w:rsidRPr="00D90266">
        <w:rPr>
          <w:rFonts w:asciiTheme="minorHAnsi" w:hAnsiTheme="minorHAnsi" w:cstheme="minorHAnsi"/>
          <w:sz w:val="20"/>
        </w:rPr>
        <w:t xml:space="preserve">. </w:t>
      </w:r>
      <w:r w:rsidRPr="00D90266">
        <w:rPr>
          <w:rFonts w:asciiTheme="minorHAnsi" w:hAnsiTheme="minorHAnsi" w:cstheme="minorHAnsi"/>
          <w:iCs/>
          <w:sz w:val="20"/>
        </w:rPr>
        <w:t xml:space="preserve">E-mail address : </w:t>
      </w:r>
      <w:hyperlink r:id="rId1" w:history="1">
        <w:r w:rsidRPr="00D90266">
          <w:rPr>
            <w:rStyle w:val="Hyperlink"/>
            <w:rFonts w:asciiTheme="minorHAnsi" w:hAnsiTheme="minorHAnsi" w:cstheme="minorHAnsi"/>
            <w:sz w:val="20"/>
          </w:rPr>
          <w:t>nama@domain.com</w:t>
        </w:r>
      </w:hyperlink>
    </w:p>
    <w:p w:rsidR="00C97545" w:rsidRPr="00D90266" w:rsidRDefault="00C97545" w:rsidP="00DC1229">
      <w:pPr>
        <w:pStyle w:val="Els-footnote"/>
        <w:rPr>
          <w:rFonts w:asciiTheme="minorHAnsi" w:hAnsiTheme="minorHAnsi" w:cstheme="minorHAnsi"/>
          <w:sz w:val="20"/>
          <w:lang w:val="en-GB"/>
        </w:rPr>
      </w:pPr>
      <w:r w:rsidRPr="00D90266">
        <w:rPr>
          <w:rFonts w:asciiTheme="minorHAnsi" w:hAnsiTheme="minorHAnsi" w:cstheme="minorHAnsi"/>
          <w:iCs/>
          <w:sz w:val="20"/>
        </w:rPr>
        <w:t xml:space="preserve">   </w:t>
      </w:r>
      <w:r w:rsidRPr="00D90266">
        <w:rPr>
          <w:rFonts w:asciiTheme="minorHAnsi" w:hAnsiTheme="minorHAnsi" w:cstheme="minorHAnsi"/>
          <w:iCs/>
          <w:sz w:val="20"/>
          <w:vertAlign w:val="superscript"/>
        </w:rPr>
        <w:t xml:space="preserve"> </w:t>
      </w:r>
      <w:r w:rsidRPr="00D90266">
        <w:rPr>
          <w:rStyle w:val="Hyperlink"/>
          <w:rFonts w:asciiTheme="minorHAnsi" w:hAnsiTheme="minorHAnsi" w:cstheme="minorHAnsi"/>
          <w:sz w:val="20"/>
          <w:vertAlign w:val="superscript"/>
        </w:rPr>
        <w:t>2</w:t>
      </w:r>
      <w:r w:rsidRPr="00D90266">
        <w:rPr>
          <w:rStyle w:val="Hyperlink"/>
          <w:rFonts w:asciiTheme="minorHAnsi" w:hAnsiTheme="minorHAnsi" w:cstheme="minorHAnsi"/>
          <w:sz w:val="20"/>
        </w:rPr>
        <w:t xml:space="preserve">  Tel.: +62813XXXXX. E-mail address : </w:t>
      </w:r>
      <w:hyperlink r:id="rId2" w:history="1">
        <w:r w:rsidRPr="00D90266">
          <w:rPr>
            <w:rStyle w:val="Hyperlink"/>
            <w:rFonts w:asciiTheme="minorHAnsi" w:hAnsiTheme="minorHAnsi" w:cstheme="minorHAnsi"/>
            <w:sz w:val="20"/>
          </w:rPr>
          <w:t>nama@domain.com</w:t>
        </w:r>
      </w:hyperlink>
      <w:r w:rsidRPr="00D90266">
        <w:rPr>
          <w:rStyle w:val="Hyperlink"/>
          <w:rFonts w:asciiTheme="minorHAnsi" w:hAnsiTheme="minorHAnsi" w:cstheme="minorHAnsi"/>
          <w:sz w:val="20"/>
        </w:rPr>
        <w:t xml:space="preserve"> </w:t>
      </w:r>
    </w:p>
    <w:p w:rsidR="00C97545" w:rsidRDefault="00C97545" w:rsidP="00DC1229">
      <w:pPr>
        <w:pStyle w:val="Els-footnote"/>
        <w:rPr>
          <w:i/>
          <w:iCs/>
        </w:rPr>
      </w:pPr>
    </w:p>
    <w:p w:rsidR="00C97545" w:rsidRDefault="00C97545" w:rsidP="00DC1229">
      <w:pPr>
        <w:pStyle w:val="Els-footnot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229" w:rsidRPr="00A87C5C" w:rsidRDefault="00DC1229" w:rsidP="00DC1229">
    <w:pPr>
      <w:spacing w:after="0" w:line="240" w:lineRule="auto"/>
      <w:jc w:val="both"/>
      <w:rPr>
        <w:rFonts w:ascii="Cambria Math" w:hAnsi="Cambria Math" w:cstheme="minorHAnsi"/>
        <w:lang w:val="id-ID"/>
      </w:rPr>
    </w:pPr>
    <w:r w:rsidRPr="00A87C5C">
      <w:rPr>
        <w:rFonts w:ascii="Cambria Math" w:hAnsi="Cambria Math" w:cstheme="minorHAnsi"/>
        <w:b/>
        <w:lang w:val="id-ID"/>
      </w:rPr>
      <w:t xml:space="preserve">Jurnal Konseling dan Pendidikan  </w:t>
    </w:r>
    <w:r w:rsidRPr="00A87C5C">
      <w:rPr>
        <w:rFonts w:ascii="Cambria Math" w:hAnsi="Cambria Math" w:cstheme="minorHAnsi"/>
        <w:b/>
        <w:lang w:val="id-ID"/>
      </w:rPr>
      <w:tab/>
    </w:r>
    <w:r w:rsidRPr="00A87C5C">
      <w:rPr>
        <w:rFonts w:ascii="Cambria Math" w:hAnsi="Cambria Math" w:cstheme="minorHAnsi"/>
        <w:b/>
        <w:lang w:val="id-ID"/>
      </w:rPr>
      <w:tab/>
    </w:r>
    <w:r w:rsidRPr="00A87C5C">
      <w:rPr>
        <w:rFonts w:ascii="Cambria Math" w:hAnsi="Cambria Math" w:cstheme="minorHAnsi"/>
        <w:b/>
        <w:lang w:val="id-ID"/>
      </w:rPr>
      <w:tab/>
      <w:t xml:space="preserve">       </w:t>
    </w:r>
  </w:p>
  <w:p w:rsidR="00DC1229" w:rsidRPr="00072920" w:rsidRDefault="003664FE" w:rsidP="00DC1229">
    <w:pPr>
      <w:tabs>
        <w:tab w:val="left" w:pos="5130"/>
        <w:tab w:val="left" w:pos="5400"/>
      </w:tabs>
      <w:spacing w:after="0" w:line="240" w:lineRule="auto"/>
      <w:jc w:val="both"/>
      <w:rPr>
        <w:rFonts w:cstheme="minorHAnsi"/>
        <w:lang w:val="id-ID"/>
      </w:rPr>
    </w:pPr>
    <w:hyperlink r:id="rId1" w:history="1">
      <w:r w:rsidR="00DC1229" w:rsidRPr="00072920">
        <w:rPr>
          <w:rStyle w:val="Hyperlink"/>
          <w:rFonts w:ascii="Calibri" w:hAnsi="Calibri" w:cs="Calibri"/>
          <w:sz w:val="22"/>
          <w:lang w:val="id-ID"/>
        </w:rPr>
        <w:t>http://jurnal.konselingindonesia.com</w:t>
      </w:r>
    </w:hyperlink>
    <w:r w:rsidR="00DC1229" w:rsidRPr="00072920">
      <w:rPr>
        <w:rFonts w:cstheme="minorHAnsi"/>
        <w:lang w:val="id-ID"/>
      </w:rPr>
      <w:t xml:space="preserve"> </w:t>
    </w:r>
    <w:r w:rsidR="00DC1229" w:rsidRPr="00072920">
      <w:rPr>
        <w:rFonts w:cstheme="minorHAnsi"/>
        <w:lang w:val="id-ID"/>
      </w:rPr>
      <w:tab/>
    </w:r>
    <w:r w:rsidR="00072920" w:rsidRPr="00072920">
      <w:rPr>
        <w:rFonts w:cstheme="minorHAnsi"/>
        <w:lang w:val="id-ID"/>
      </w:rPr>
      <w:t xml:space="preserve"> </w:t>
    </w:r>
    <w:r w:rsidR="00DC1229" w:rsidRPr="00072920">
      <w:rPr>
        <w:rFonts w:cstheme="minorHAnsi"/>
        <w:lang w:val="id-ID"/>
      </w:rPr>
      <w:t>Vol. 1  No. 1,  Februari 2013.  hlm. xx – xx</w:t>
    </w:r>
  </w:p>
  <w:p w:rsidR="00DC1229" w:rsidRPr="00072920" w:rsidRDefault="003664FE" w:rsidP="00DC1229">
    <w:pPr>
      <w:spacing w:after="0" w:line="240" w:lineRule="auto"/>
      <w:rPr>
        <w:rFonts w:ascii="Calibri" w:eastAsia="Calibri" w:hAnsi="Calibri" w:cs="Times New Roman"/>
        <w:lang w:val="id-ID"/>
      </w:rPr>
    </w:pPr>
    <w:r w:rsidRPr="003664FE">
      <w:rPr>
        <w:rFonts w:cstheme="minorHAnsi"/>
        <w:b/>
        <w:noProof/>
        <w:lang w:val="id-ID"/>
      </w:rPr>
      <w:pict>
        <v:shapetype id="_x0000_t32" coordsize="21600,21600" o:spt="32" o:oned="t" path="m,l21600,21600e" filled="f">
          <v:path arrowok="t" fillok="f" o:connecttype="none"/>
          <o:lock v:ext="edit" shapetype="t"/>
        </v:shapetype>
        <v:shape id="_x0000_s1025" type="#_x0000_t32" style="position:absolute;margin-left:-2.25pt;margin-top:8.55pt;width:459pt;height:.05pt;z-index:251660288" o:connectortype="straight"/>
      </w:pict>
    </w:r>
  </w:p>
  <w:p w:rsidR="00DC1229" w:rsidRPr="00072920" w:rsidRDefault="00DC1229" w:rsidP="00DC1229">
    <w:pPr>
      <w:pStyle w:val="Header"/>
      <w:rPr>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87" w:type="dxa"/>
      <w:tblLayout w:type="fixed"/>
      <w:tblCellMar>
        <w:left w:w="0" w:type="dxa"/>
        <w:right w:w="0" w:type="dxa"/>
      </w:tblCellMar>
      <w:tblLook w:val="0000"/>
    </w:tblPr>
    <w:tblGrid>
      <w:gridCol w:w="2075"/>
      <w:gridCol w:w="5395"/>
      <w:gridCol w:w="1917"/>
    </w:tblGrid>
    <w:tr w:rsidR="00DC1229" w:rsidRPr="00072920" w:rsidTr="00C45871">
      <w:trPr>
        <w:cantSplit/>
        <w:trHeight w:val="1443"/>
      </w:trPr>
      <w:tc>
        <w:tcPr>
          <w:tcW w:w="2075" w:type="dxa"/>
        </w:tcPr>
        <w:p w:rsidR="00DC1229" w:rsidRPr="00072920" w:rsidRDefault="00DC1229" w:rsidP="00F27B32">
          <w:pPr>
            <w:pStyle w:val="FootnoteText"/>
            <w:rPr>
              <w:rFonts w:ascii="Times New Roman" w:hAnsi="Times New Roman"/>
              <w:lang w:val="id-ID"/>
            </w:rPr>
          </w:pPr>
          <w:r w:rsidRPr="00072920">
            <w:rPr>
              <w:noProof/>
              <w:lang w:val="en-US"/>
            </w:rPr>
            <w:drawing>
              <wp:anchor distT="0" distB="0" distL="114300" distR="114300" simplePos="0" relativeHeight="251664384" behindDoc="0" locked="0" layoutInCell="1" allowOverlap="1">
                <wp:simplePos x="0" y="0"/>
                <wp:positionH relativeFrom="column">
                  <wp:posOffset>60960</wp:posOffset>
                </wp:positionH>
                <wp:positionV relativeFrom="paragraph">
                  <wp:posOffset>25400</wp:posOffset>
                </wp:positionV>
                <wp:extent cx="765810" cy="638175"/>
                <wp:effectExtent l="19050" t="0" r="0" b="0"/>
                <wp:wrapNone/>
                <wp:docPr id="2" name="Picture 0" descr="logojk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kpB.png"/>
                        <pic:cNvPicPr/>
                      </pic:nvPicPr>
                      <pic:blipFill>
                        <a:blip r:embed="rId1"/>
                        <a:stretch>
                          <a:fillRect/>
                        </a:stretch>
                      </pic:blipFill>
                      <pic:spPr>
                        <a:xfrm>
                          <a:off x="0" y="0"/>
                          <a:ext cx="765810" cy="638175"/>
                        </a:xfrm>
                        <a:prstGeom prst="rect">
                          <a:avLst/>
                        </a:prstGeom>
                      </pic:spPr>
                    </pic:pic>
                  </a:graphicData>
                </a:graphic>
              </wp:anchor>
            </w:drawing>
          </w:r>
          <w:r w:rsidR="003664FE" w:rsidRPr="003664FE">
            <w:rPr>
              <w:lang w:val="id-ID"/>
            </w:rPr>
            <w:pict>
              <v:rect id="_x0000_s1030" style="position:absolute;margin-left:2.75pt;margin-top:-9.35pt;width:65.1pt;height:68.65pt;z-index:251659263;mso-position-horizontal-relative:text;mso-position-vertical-relative:text"/>
            </w:pict>
          </w:r>
          <w:r w:rsidR="003664FE" w:rsidRPr="003664FE">
            <w:rPr>
              <w:lang w:val="id-ID"/>
            </w:rPr>
            <w:pict>
              <v:shapetype id="_x0000_t202" coordsize="21600,21600" o:spt="202" path="m,l,21600r21600,l21600,xe">
                <v:stroke joinstyle="miter"/>
                <v:path gradientshapeok="t" o:connecttype="rect"/>
              </v:shapetype>
              <v:shape id="_x0000_s1031" type="#_x0000_t202" style="position:absolute;margin-left:77.4pt;margin-top:-4.2pt;width:250pt;height:68.55pt;z-index:251665408;mso-position-horizontal-relative:text;mso-position-vertical-relative:text" filled="f" stroked="f">
                <v:textbox style="mso-next-textbox:#_x0000_s1031">
                  <w:txbxContent>
                    <w:p w:rsidR="00C97545" w:rsidRPr="006A0480" w:rsidRDefault="00C97545" w:rsidP="00C97545">
                      <w:pPr>
                        <w:spacing w:after="0" w:line="240" w:lineRule="auto"/>
                        <w:rPr>
                          <w:rFonts w:ascii="Cambria Math" w:hAnsi="Cambria Math"/>
                          <w:sz w:val="28"/>
                          <w:szCs w:val="28"/>
                        </w:rPr>
                      </w:pPr>
                      <w:r w:rsidRPr="006A0480">
                        <w:rPr>
                          <w:rFonts w:ascii="Cambria Math" w:hAnsi="Cambria Math"/>
                          <w:sz w:val="28"/>
                          <w:szCs w:val="28"/>
                        </w:rPr>
                        <w:t>Jurnal Konseling dan Pendidikan</w:t>
                      </w:r>
                    </w:p>
                    <w:p w:rsidR="00C97545" w:rsidRDefault="00C97545" w:rsidP="00C97545">
                      <w:pPr>
                        <w:spacing w:after="0" w:line="240" w:lineRule="auto"/>
                        <w:rPr>
                          <w:rFonts w:ascii="Helvetica" w:hAnsi="Helvetica" w:cs="Helvetica"/>
                          <w:sz w:val="20"/>
                          <w:szCs w:val="20"/>
                        </w:rPr>
                      </w:pPr>
                      <w:r w:rsidRPr="00DC1229">
                        <w:t>ISSN</w:t>
                      </w:r>
                      <w:r>
                        <w:t xml:space="preserve"> Cetak</w:t>
                      </w:r>
                      <w:r w:rsidRPr="00DC1229">
                        <w:t xml:space="preserve">: </w:t>
                      </w:r>
                      <w:r>
                        <w:rPr>
                          <w:rFonts w:ascii="Helvetica" w:hAnsi="Helvetica" w:cs="Helvetica"/>
                          <w:sz w:val="20"/>
                          <w:szCs w:val="20"/>
                        </w:rPr>
                        <w:t xml:space="preserve">2337-6740 - </w:t>
                      </w:r>
                      <w:r w:rsidRPr="00DC1229">
                        <w:rPr>
                          <w:iCs/>
                        </w:rPr>
                        <w:t xml:space="preserve">ISSN Online: </w:t>
                      </w:r>
                      <w:r>
                        <w:rPr>
                          <w:rFonts w:ascii="Helvetica" w:hAnsi="Helvetica" w:cs="Helvetica"/>
                          <w:sz w:val="20"/>
                          <w:szCs w:val="20"/>
                        </w:rPr>
                        <w:t>2337-6880</w:t>
                      </w:r>
                      <w:r w:rsidRPr="00DC1229">
                        <w:t xml:space="preserve"> </w:t>
                      </w:r>
                    </w:p>
                    <w:p w:rsidR="00C97545" w:rsidRPr="00DC1229" w:rsidRDefault="00C97545" w:rsidP="00C97545">
                      <w:pPr>
                        <w:spacing w:after="0" w:line="240" w:lineRule="auto"/>
                        <w:rPr>
                          <w:iCs/>
                        </w:rPr>
                      </w:pPr>
                      <w:r w:rsidRPr="00DC1229">
                        <w:rPr>
                          <w:iCs/>
                        </w:rPr>
                        <w:t xml:space="preserve">http://jurnal.konselingindonesia.com </w:t>
                      </w:r>
                    </w:p>
                    <w:p w:rsidR="00DC1229" w:rsidRPr="00DC1229" w:rsidRDefault="00DC1229" w:rsidP="00DC1229">
                      <w:pPr>
                        <w:spacing w:after="0" w:line="240" w:lineRule="auto"/>
                        <w:rPr>
                          <w:iCs/>
                        </w:rPr>
                      </w:pPr>
                      <w:r w:rsidRPr="00DC1229">
                        <w:rPr>
                          <w:iCs/>
                        </w:rPr>
                        <w:t>Volume 1 Nomor 1, Februari  2013, Hlm 1-7</w:t>
                      </w:r>
                    </w:p>
                  </w:txbxContent>
                </v:textbox>
              </v:shape>
            </w:pict>
          </w:r>
        </w:p>
      </w:tc>
      <w:tc>
        <w:tcPr>
          <w:tcW w:w="5395" w:type="dxa"/>
          <w:vAlign w:val="center"/>
        </w:tcPr>
        <w:p w:rsidR="00DC1229" w:rsidRPr="00072920" w:rsidRDefault="006A0480" w:rsidP="00DC1229">
          <w:pPr>
            <w:jc w:val="center"/>
            <w:rPr>
              <w:b/>
              <w:sz w:val="24"/>
              <w:szCs w:val="24"/>
              <w:lang w:val="id-ID"/>
            </w:rPr>
          </w:pPr>
          <w:r w:rsidRPr="00072920">
            <w:rPr>
              <w:b/>
              <w:noProof/>
              <w:sz w:val="24"/>
              <w:szCs w:val="24"/>
            </w:rPr>
            <w:drawing>
              <wp:anchor distT="0" distB="0" distL="114300" distR="114300" simplePos="0" relativeHeight="251666432" behindDoc="0" locked="0" layoutInCell="1" allowOverlap="1">
                <wp:simplePos x="0" y="0"/>
                <wp:positionH relativeFrom="column">
                  <wp:posOffset>3397885</wp:posOffset>
                </wp:positionH>
                <wp:positionV relativeFrom="paragraph">
                  <wp:posOffset>19685</wp:posOffset>
                </wp:positionV>
                <wp:extent cx="1181735" cy="775970"/>
                <wp:effectExtent l="0" t="0" r="0" b="0"/>
                <wp:wrapNone/>
                <wp:docPr id="4"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2"/>
                        <a:stretch>
                          <a:fillRect/>
                        </a:stretch>
                      </pic:blipFill>
                      <pic:spPr>
                        <a:xfrm>
                          <a:off x="0" y="0"/>
                          <a:ext cx="1181735" cy="775970"/>
                        </a:xfrm>
                        <a:prstGeom prst="rect">
                          <a:avLst/>
                        </a:prstGeom>
                      </pic:spPr>
                    </pic:pic>
                  </a:graphicData>
                </a:graphic>
              </wp:anchor>
            </w:drawing>
          </w:r>
        </w:p>
      </w:tc>
      <w:tc>
        <w:tcPr>
          <w:tcW w:w="1917" w:type="dxa"/>
        </w:tcPr>
        <w:p w:rsidR="00DC1229" w:rsidRPr="00072920" w:rsidRDefault="00DC1229" w:rsidP="00F27B32">
          <w:pPr>
            <w:jc w:val="center"/>
            <w:rPr>
              <w:rFonts w:ascii="Arial Narrow" w:hAnsi="Arial Narrow" w:cs="Arial"/>
              <w:b/>
              <w:sz w:val="24"/>
              <w:szCs w:val="24"/>
              <w:lang w:val="id-ID"/>
            </w:rPr>
          </w:pPr>
        </w:p>
        <w:p w:rsidR="00DC1229" w:rsidRPr="00072920" w:rsidRDefault="00DC1229" w:rsidP="00DC1229">
          <w:pPr>
            <w:jc w:val="center"/>
            <w:rPr>
              <w:sz w:val="24"/>
              <w:szCs w:val="24"/>
              <w:lang w:val="id-ID"/>
            </w:rPr>
          </w:pPr>
        </w:p>
      </w:tc>
    </w:tr>
    <w:tr w:rsidR="00DC1229" w:rsidRPr="00072920" w:rsidTr="00C45871">
      <w:trPr>
        <w:cantSplit/>
        <w:trHeight w:val="1173"/>
      </w:trPr>
      <w:tc>
        <w:tcPr>
          <w:tcW w:w="2075" w:type="dxa"/>
        </w:tcPr>
        <w:p w:rsidR="008430CE" w:rsidRPr="00072920" w:rsidRDefault="008430CE" w:rsidP="006A0480">
          <w:pPr>
            <w:autoSpaceDE w:val="0"/>
            <w:autoSpaceDN w:val="0"/>
            <w:adjustRightInd w:val="0"/>
            <w:spacing w:after="0"/>
            <w:rPr>
              <w:rFonts w:ascii="Arial" w:hAnsi="Arial" w:cs="Arial"/>
              <w:sz w:val="14"/>
              <w:lang w:val="id-ID"/>
            </w:rPr>
          </w:pPr>
        </w:p>
        <w:p w:rsidR="006A0480" w:rsidRPr="00072920" w:rsidRDefault="006A0480" w:rsidP="006A0480">
          <w:pPr>
            <w:autoSpaceDE w:val="0"/>
            <w:autoSpaceDN w:val="0"/>
            <w:adjustRightInd w:val="0"/>
            <w:spacing w:after="0"/>
            <w:rPr>
              <w:rFonts w:ascii="Arial" w:hAnsi="Arial" w:cs="Arial"/>
              <w:sz w:val="14"/>
              <w:lang w:val="id-ID"/>
            </w:rPr>
          </w:pPr>
          <w:r w:rsidRPr="00072920">
            <w:rPr>
              <w:rFonts w:ascii="Arial" w:hAnsi="Arial" w:cs="Arial"/>
              <w:sz w:val="14"/>
              <w:lang w:val="id-ID"/>
            </w:rPr>
            <w:t>Info Artikel:</w:t>
          </w:r>
        </w:p>
        <w:p w:rsidR="006A0480" w:rsidRPr="00072920" w:rsidRDefault="006A0480" w:rsidP="006A0480">
          <w:pPr>
            <w:autoSpaceDE w:val="0"/>
            <w:autoSpaceDN w:val="0"/>
            <w:adjustRightInd w:val="0"/>
            <w:spacing w:after="0"/>
            <w:rPr>
              <w:rFonts w:ascii="Arial" w:hAnsi="Arial" w:cs="Arial"/>
              <w:sz w:val="14"/>
              <w:lang w:val="id-ID"/>
            </w:rPr>
          </w:pPr>
          <w:r w:rsidRPr="00072920">
            <w:rPr>
              <w:rFonts w:ascii="Arial" w:hAnsi="Arial" w:cs="Arial"/>
              <w:sz w:val="14"/>
              <w:lang w:val="id-ID"/>
            </w:rPr>
            <w:t>Diterima 01/01/2013</w:t>
          </w:r>
        </w:p>
        <w:p w:rsidR="006A0480" w:rsidRPr="00072920" w:rsidRDefault="006A0480" w:rsidP="006A0480">
          <w:pPr>
            <w:autoSpaceDE w:val="0"/>
            <w:autoSpaceDN w:val="0"/>
            <w:adjustRightInd w:val="0"/>
            <w:spacing w:after="0"/>
            <w:rPr>
              <w:rFonts w:ascii="Arial" w:hAnsi="Arial" w:cs="Arial"/>
              <w:sz w:val="14"/>
              <w:lang w:val="id-ID"/>
            </w:rPr>
          </w:pPr>
          <w:r w:rsidRPr="00072920">
            <w:rPr>
              <w:rFonts w:ascii="Arial" w:hAnsi="Arial" w:cs="Arial"/>
              <w:sz w:val="14"/>
              <w:lang w:val="id-ID"/>
            </w:rPr>
            <w:t>Direvisi 12/01/2013</w:t>
          </w:r>
        </w:p>
        <w:p w:rsidR="006A0480" w:rsidRPr="00072920" w:rsidRDefault="006A0480" w:rsidP="006A0480">
          <w:pPr>
            <w:autoSpaceDE w:val="0"/>
            <w:autoSpaceDN w:val="0"/>
            <w:adjustRightInd w:val="0"/>
            <w:spacing w:after="0"/>
            <w:rPr>
              <w:rFonts w:ascii="Arial" w:hAnsi="Arial" w:cs="Arial"/>
              <w:sz w:val="14"/>
              <w:lang w:val="id-ID"/>
            </w:rPr>
          </w:pPr>
          <w:r w:rsidRPr="00072920">
            <w:rPr>
              <w:rFonts w:ascii="Arial" w:hAnsi="Arial" w:cs="Arial"/>
              <w:sz w:val="14"/>
              <w:lang w:val="id-ID"/>
            </w:rPr>
            <w:t>Dipublikasikan 25/02/2013</w:t>
          </w:r>
        </w:p>
        <w:p w:rsidR="006A0480" w:rsidRPr="00072920" w:rsidRDefault="006A0480" w:rsidP="00F27B32">
          <w:pPr>
            <w:pStyle w:val="FootnoteText"/>
            <w:rPr>
              <w:lang w:val="id-ID"/>
            </w:rPr>
          </w:pPr>
        </w:p>
      </w:tc>
      <w:tc>
        <w:tcPr>
          <w:tcW w:w="5395" w:type="dxa"/>
          <w:vAlign w:val="center"/>
        </w:tcPr>
        <w:p w:rsidR="00DC1229" w:rsidRPr="00072920" w:rsidRDefault="00DC1229" w:rsidP="00DC1229">
          <w:pPr>
            <w:jc w:val="center"/>
            <w:rPr>
              <w:b/>
              <w:sz w:val="24"/>
              <w:szCs w:val="24"/>
              <w:lang w:val="id-ID"/>
            </w:rPr>
          </w:pPr>
        </w:p>
      </w:tc>
      <w:tc>
        <w:tcPr>
          <w:tcW w:w="1917" w:type="dxa"/>
        </w:tcPr>
        <w:p w:rsidR="00DC1229" w:rsidRPr="00072920" w:rsidRDefault="00DC1229" w:rsidP="00F27B32">
          <w:pPr>
            <w:jc w:val="center"/>
            <w:rPr>
              <w:rFonts w:ascii="Arial Narrow" w:hAnsi="Arial Narrow" w:cs="Arial"/>
              <w:b/>
              <w:sz w:val="24"/>
              <w:szCs w:val="24"/>
              <w:lang w:val="id-ID"/>
            </w:rPr>
          </w:pPr>
        </w:p>
      </w:tc>
    </w:tr>
  </w:tbl>
  <w:p w:rsidR="00DC1229" w:rsidRPr="00072920" w:rsidRDefault="00DC1229">
    <w:pPr>
      <w:pStyle w:val="Header"/>
      <w:rPr>
        <w:lang w:val="id-ID"/>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7170" fillcolor="white">
      <v:fill color="white"/>
    </o:shapedefaults>
    <o:shapelayout v:ext="edit">
      <o:idmap v:ext="edit" data="1"/>
      <o:rules v:ext="edit">
        <o:r id="V:Rule3" type="connector" idref="#_x0000_s1025"/>
        <o:r id="V:Rule4" type="connector" idref="#_x0000_s1032"/>
      </o:rules>
    </o:shapelayout>
  </w:hdrShapeDefaults>
  <w:footnotePr>
    <w:footnote w:id="0"/>
    <w:footnote w:id="1"/>
  </w:footnotePr>
  <w:endnotePr>
    <w:endnote w:id="0"/>
    <w:endnote w:id="1"/>
  </w:endnotePr>
  <w:compat/>
  <w:rsids>
    <w:rsidRoot w:val="00DC1229"/>
    <w:rsid w:val="00072920"/>
    <w:rsid w:val="003664FE"/>
    <w:rsid w:val="003930BA"/>
    <w:rsid w:val="003D4D3C"/>
    <w:rsid w:val="004E5A5C"/>
    <w:rsid w:val="006A0480"/>
    <w:rsid w:val="006A0B92"/>
    <w:rsid w:val="008430CE"/>
    <w:rsid w:val="008540BA"/>
    <w:rsid w:val="008E398D"/>
    <w:rsid w:val="00A87C5C"/>
    <w:rsid w:val="00AE6AC0"/>
    <w:rsid w:val="00B74597"/>
    <w:rsid w:val="00C44482"/>
    <w:rsid w:val="00C45871"/>
    <w:rsid w:val="00C97545"/>
    <w:rsid w:val="00D90266"/>
    <w:rsid w:val="00DC1229"/>
    <w:rsid w:val="00F145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0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229"/>
  </w:style>
  <w:style w:type="paragraph" w:styleId="Footer">
    <w:name w:val="footer"/>
    <w:basedOn w:val="Normal"/>
    <w:link w:val="FooterChar"/>
    <w:uiPriority w:val="99"/>
    <w:unhideWhenUsed/>
    <w:rsid w:val="00DC1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229"/>
  </w:style>
  <w:style w:type="character" w:styleId="Hyperlink">
    <w:name w:val="Hyperlink"/>
    <w:basedOn w:val="DefaultParagraphFont"/>
    <w:rsid w:val="00DC1229"/>
    <w:rPr>
      <w:color w:val="auto"/>
      <w:sz w:val="16"/>
      <w:u w:val="none"/>
    </w:rPr>
  </w:style>
  <w:style w:type="paragraph" w:customStyle="1" w:styleId="Els-keywords">
    <w:name w:val="Els-keywords"/>
    <w:next w:val="Normal"/>
    <w:rsid w:val="00DC1229"/>
    <w:pPr>
      <w:pBdr>
        <w:bottom w:val="single" w:sz="4" w:space="10" w:color="auto"/>
      </w:pBdr>
      <w:spacing w:line="200" w:lineRule="exact"/>
    </w:pPr>
    <w:rPr>
      <w:rFonts w:ascii="Times New Roman" w:eastAsia="Times New Roman" w:hAnsi="Times New Roman" w:cs="Times New Roman"/>
      <w:noProof/>
      <w:sz w:val="16"/>
      <w:szCs w:val="20"/>
    </w:rPr>
  </w:style>
  <w:style w:type="paragraph" w:styleId="BalloonText">
    <w:name w:val="Balloon Text"/>
    <w:basedOn w:val="Normal"/>
    <w:link w:val="BalloonTextChar"/>
    <w:uiPriority w:val="99"/>
    <w:semiHidden/>
    <w:unhideWhenUsed/>
    <w:rsid w:val="00DC1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229"/>
    <w:rPr>
      <w:rFonts w:ascii="Tahoma" w:hAnsi="Tahoma" w:cs="Tahoma"/>
      <w:sz w:val="16"/>
      <w:szCs w:val="16"/>
    </w:rPr>
  </w:style>
  <w:style w:type="paragraph" w:customStyle="1" w:styleId="Default">
    <w:name w:val="Default"/>
    <w:rsid w:val="00DC12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ls-reprint-line">
    <w:name w:val="Els-reprint-line"/>
    <w:basedOn w:val="Normal"/>
    <w:rsid w:val="00DC1229"/>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styleId="FootnoteText">
    <w:name w:val="footnote text"/>
    <w:basedOn w:val="Normal"/>
    <w:link w:val="FootnoteTextChar"/>
    <w:semiHidden/>
    <w:rsid w:val="00DC1229"/>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DC1229"/>
    <w:rPr>
      <w:rFonts w:ascii="Univers" w:eastAsia="Times New Roman" w:hAnsi="Univers" w:cs="Times New Roman"/>
      <w:sz w:val="20"/>
      <w:szCs w:val="20"/>
      <w:lang w:val="en-GB"/>
    </w:rPr>
  </w:style>
  <w:style w:type="paragraph" w:customStyle="1" w:styleId="Els-Abstract-head">
    <w:name w:val="Els-Abstract-head"/>
    <w:next w:val="Normal"/>
    <w:rsid w:val="00DC1229"/>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ffiliation">
    <w:name w:val="Els-Affiliation"/>
    <w:next w:val="Els-Abstract-head"/>
    <w:rsid w:val="00DC1229"/>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DC1229"/>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footnote">
    <w:name w:val="Els-footnote"/>
    <w:rsid w:val="00DC1229"/>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DC1229"/>
    <w:pPr>
      <w:spacing w:before="120" w:after="400" w:line="200" w:lineRule="exact"/>
      <w:jc w:val="center"/>
    </w:pPr>
    <w:rPr>
      <w:rFonts w:ascii="Times New Roman" w:eastAsia="Times New Roman" w:hAnsi="Times New Roman" w:cs="Times New Roman"/>
      <w:noProof/>
      <w:sz w:val="16"/>
      <w:szCs w:val="20"/>
    </w:rPr>
  </w:style>
  <w:style w:type="paragraph" w:customStyle="1" w:styleId="Titleofthepaper">
    <w:name w:val="Title of the paper"/>
    <w:rsid w:val="00DC1229"/>
    <w:pPr>
      <w:spacing w:after="0" w:line="240" w:lineRule="auto"/>
      <w:jc w:val="center"/>
    </w:pPr>
    <w:rPr>
      <w:rFonts w:ascii="Arial" w:eastAsia="PMingLiU" w:hAnsi="Arial" w:cs="Times New Roman"/>
      <w:b/>
      <w:noProof/>
      <w:sz w:val="28"/>
      <w:szCs w:val="20"/>
    </w:rPr>
  </w:style>
  <w:style w:type="paragraph" w:styleId="ListParagraph">
    <w:name w:val="List Paragraph"/>
    <w:basedOn w:val="Normal"/>
    <w:uiPriority w:val="34"/>
    <w:qFormat/>
    <w:rsid w:val="00C45871"/>
    <w:pPr>
      <w:ind w:left="720"/>
      <w:contextualSpacing/>
    </w:pPr>
    <w:rPr>
      <w:lang w:val="id-ID"/>
    </w:rPr>
  </w:style>
  <w:style w:type="paragraph" w:styleId="BodyTextIndent">
    <w:name w:val="Body Text Indent"/>
    <w:basedOn w:val="Normal"/>
    <w:link w:val="BodyTextIndentChar"/>
    <w:uiPriority w:val="99"/>
    <w:semiHidden/>
    <w:unhideWhenUsed/>
    <w:rsid w:val="003D4D3C"/>
    <w:pPr>
      <w:spacing w:after="120"/>
      <w:ind w:left="283"/>
    </w:pPr>
    <w:rPr>
      <w:lang w:val="id-ID"/>
    </w:rPr>
  </w:style>
  <w:style w:type="character" w:customStyle="1" w:styleId="BodyTextIndentChar">
    <w:name w:val="Body Text Indent Char"/>
    <w:basedOn w:val="DefaultParagraphFont"/>
    <w:link w:val="BodyTextIndent"/>
    <w:uiPriority w:val="99"/>
    <w:semiHidden/>
    <w:rsid w:val="003D4D3C"/>
    <w:rPr>
      <w:lang w:val="id-ID"/>
    </w:rPr>
  </w:style>
  <w:style w:type="paragraph" w:styleId="BodyTextIndent2">
    <w:name w:val="Body Text Indent 2"/>
    <w:basedOn w:val="Normal"/>
    <w:link w:val="BodyTextIndent2Char"/>
    <w:uiPriority w:val="99"/>
    <w:unhideWhenUsed/>
    <w:rsid w:val="003D4D3C"/>
    <w:pPr>
      <w:spacing w:after="120" w:line="480" w:lineRule="auto"/>
      <w:ind w:left="283"/>
    </w:pPr>
    <w:rPr>
      <w:lang w:val="id-ID"/>
    </w:rPr>
  </w:style>
  <w:style w:type="character" w:customStyle="1" w:styleId="BodyTextIndent2Char">
    <w:name w:val="Body Text Indent 2 Char"/>
    <w:basedOn w:val="DefaultParagraphFont"/>
    <w:link w:val="BodyTextIndent2"/>
    <w:uiPriority w:val="99"/>
    <w:rsid w:val="003D4D3C"/>
    <w:rPr>
      <w:lang w:val="id-ID"/>
    </w:rPr>
  </w:style>
  <w:style w:type="paragraph" w:styleId="BodyText">
    <w:name w:val="Body Text"/>
    <w:basedOn w:val="Normal"/>
    <w:link w:val="BodyTextChar"/>
    <w:uiPriority w:val="99"/>
    <w:semiHidden/>
    <w:unhideWhenUsed/>
    <w:rsid w:val="003D4D3C"/>
    <w:pPr>
      <w:spacing w:after="120"/>
    </w:pPr>
  </w:style>
  <w:style w:type="character" w:customStyle="1" w:styleId="BodyTextChar">
    <w:name w:val="Body Text Char"/>
    <w:basedOn w:val="DefaultParagraphFont"/>
    <w:link w:val="BodyText"/>
    <w:uiPriority w:val="99"/>
    <w:semiHidden/>
    <w:rsid w:val="003D4D3C"/>
  </w:style>
  <w:style w:type="table" w:styleId="TableGrid">
    <w:name w:val="Table Grid"/>
    <w:basedOn w:val="TableNormal"/>
    <w:uiPriority w:val="59"/>
    <w:rsid w:val="003D4D3C"/>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3D4D3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3D4D3C"/>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FootnoteReference">
    <w:name w:val="footnote reference"/>
    <w:basedOn w:val="DefaultParagraphFont"/>
    <w:uiPriority w:val="99"/>
    <w:semiHidden/>
    <w:unhideWhenUsed/>
    <w:rsid w:val="00C9754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ac.id/"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ics.si.edu/organiza/affil/WWICS/PROGRAMS/DIS/ECS/"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mailto:nama@domain.com" TargetMode="External"/><Relationship Id="rId1" Type="http://schemas.openxmlformats.org/officeDocument/2006/relationships/hyperlink" Target="mailto:nama@domain.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jurnal.konselingindonesi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G:\senin\New%20folder\hasil%20self%20esteem%20sma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Sheet2!$AS$3</c:f>
              <c:strCache>
                <c:ptCount val="1"/>
                <c:pt idx="0">
                  <c:v>Pretest</c:v>
                </c:pt>
              </c:strCache>
            </c:strRef>
          </c:tx>
          <c:spPr>
            <a:solidFill>
              <a:schemeClr val="bg1">
                <a:lumMod val="50000"/>
              </a:schemeClr>
            </a:solidFill>
          </c:spPr>
          <c:cat>
            <c:strRef>
              <c:f>Sheet2!$AR$4:$AR$18</c:f>
              <c:strCache>
                <c:ptCount val="15"/>
                <c:pt idx="0">
                  <c:v>009</c:v>
                </c:pt>
                <c:pt idx="1">
                  <c:v>010</c:v>
                </c:pt>
                <c:pt idx="2">
                  <c:v>028</c:v>
                </c:pt>
                <c:pt idx="3">
                  <c:v>036</c:v>
                </c:pt>
                <c:pt idx="4">
                  <c:v>040</c:v>
                </c:pt>
                <c:pt idx="5">
                  <c:v>043</c:v>
                </c:pt>
                <c:pt idx="6">
                  <c:v>050</c:v>
                </c:pt>
                <c:pt idx="7">
                  <c:v>074</c:v>
                </c:pt>
                <c:pt idx="8">
                  <c:v>075</c:v>
                </c:pt>
                <c:pt idx="9">
                  <c:v>096</c:v>
                </c:pt>
                <c:pt idx="10">
                  <c:v>098</c:v>
                </c:pt>
                <c:pt idx="11">
                  <c:v>101</c:v>
                </c:pt>
                <c:pt idx="12">
                  <c:v>107</c:v>
                </c:pt>
                <c:pt idx="13">
                  <c:v>116</c:v>
                </c:pt>
                <c:pt idx="14">
                  <c:v>121</c:v>
                </c:pt>
              </c:strCache>
            </c:strRef>
          </c:cat>
          <c:val>
            <c:numRef>
              <c:f>Sheet2!$AS$4:$AS$18</c:f>
              <c:numCache>
                <c:formatCode>General</c:formatCode>
                <c:ptCount val="15"/>
                <c:pt idx="0">
                  <c:v>15</c:v>
                </c:pt>
                <c:pt idx="1">
                  <c:v>13</c:v>
                </c:pt>
                <c:pt idx="2">
                  <c:v>15</c:v>
                </c:pt>
                <c:pt idx="3">
                  <c:v>16</c:v>
                </c:pt>
                <c:pt idx="4">
                  <c:v>15</c:v>
                </c:pt>
                <c:pt idx="5">
                  <c:v>13</c:v>
                </c:pt>
                <c:pt idx="6">
                  <c:v>16</c:v>
                </c:pt>
                <c:pt idx="7">
                  <c:v>13</c:v>
                </c:pt>
                <c:pt idx="8">
                  <c:v>17</c:v>
                </c:pt>
                <c:pt idx="9">
                  <c:v>13</c:v>
                </c:pt>
                <c:pt idx="10">
                  <c:v>10</c:v>
                </c:pt>
                <c:pt idx="11">
                  <c:v>14</c:v>
                </c:pt>
                <c:pt idx="12">
                  <c:v>16</c:v>
                </c:pt>
                <c:pt idx="13">
                  <c:v>18</c:v>
                </c:pt>
                <c:pt idx="14">
                  <c:v>17</c:v>
                </c:pt>
              </c:numCache>
            </c:numRef>
          </c:val>
        </c:ser>
        <c:ser>
          <c:idx val="1"/>
          <c:order val="1"/>
          <c:tx>
            <c:strRef>
              <c:f>Sheet2!$AT$3</c:f>
              <c:strCache>
                <c:ptCount val="1"/>
                <c:pt idx="0">
                  <c:v>Posttest</c:v>
                </c:pt>
              </c:strCache>
            </c:strRef>
          </c:tx>
          <c:spPr>
            <a:solidFill>
              <a:schemeClr val="tx1"/>
            </a:solidFill>
          </c:spPr>
          <c:cat>
            <c:strRef>
              <c:f>Sheet2!$AR$4:$AR$18</c:f>
              <c:strCache>
                <c:ptCount val="15"/>
                <c:pt idx="0">
                  <c:v>009</c:v>
                </c:pt>
                <c:pt idx="1">
                  <c:v>010</c:v>
                </c:pt>
                <c:pt idx="2">
                  <c:v>028</c:v>
                </c:pt>
                <c:pt idx="3">
                  <c:v>036</c:v>
                </c:pt>
                <c:pt idx="4">
                  <c:v>040</c:v>
                </c:pt>
                <c:pt idx="5">
                  <c:v>043</c:v>
                </c:pt>
                <c:pt idx="6">
                  <c:v>050</c:v>
                </c:pt>
                <c:pt idx="7">
                  <c:v>074</c:v>
                </c:pt>
                <c:pt idx="8">
                  <c:v>075</c:v>
                </c:pt>
                <c:pt idx="9">
                  <c:v>096</c:v>
                </c:pt>
                <c:pt idx="10">
                  <c:v>098</c:v>
                </c:pt>
                <c:pt idx="11">
                  <c:v>101</c:v>
                </c:pt>
                <c:pt idx="12">
                  <c:v>107</c:v>
                </c:pt>
                <c:pt idx="13">
                  <c:v>116</c:v>
                </c:pt>
                <c:pt idx="14">
                  <c:v>121</c:v>
                </c:pt>
              </c:strCache>
            </c:strRef>
          </c:cat>
          <c:val>
            <c:numRef>
              <c:f>Sheet2!$AT$4:$AT$18</c:f>
              <c:numCache>
                <c:formatCode>General</c:formatCode>
                <c:ptCount val="15"/>
                <c:pt idx="0">
                  <c:v>22</c:v>
                </c:pt>
                <c:pt idx="1">
                  <c:v>19</c:v>
                </c:pt>
                <c:pt idx="2">
                  <c:v>23</c:v>
                </c:pt>
                <c:pt idx="3">
                  <c:v>22</c:v>
                </c:pt>
                <c:pt idx="4">
                  <c:v>22</c:v>
                </c:pt>
                <c:pt idx="5">
                  <c:v>18</c:v>
                </c:pt>
                <c:pt idx="6">
                  <c:v>20</c:v>
                </c:pt>
                <c:pt idx="7">
                  <c:v>17</c:v>
                </c:pt>
                <c:pt idx="8">
                  <c:v>21</c:v>
                </c:pt>
                <c:pt idx="9">
                  <c:v>19</c:v>
                </c:pt>
                <c:pt idx="10">
                  <c:v>19</c:v>
                </c:pt>
                <c:pt idx="11">
                  <c:v>22</c:v>
                </c:pt>
                <c:pt idx="12">
                  <c:v>21</c:v>
                </c:pt>
                <c:pt idx="13">
                  <c:v>20</c:v>
                </c:pt>
                <c:pt idx="14">
                  <c:v>24</c:v>
                </c:pt>
              </c:numCache>
            </c:numRef>
          </c:val>
        </c:ser>
        <c:axId val="95696768"/>
        <c:axId val="95712000"/>
      </c:barChart>
      <c:catAx>
        <c:axId val="95696768"/>
        <c:scaling>
          <c:orientation val="minMax"/>
        </c:scaling>
        <c:axPos val="b"/>
        <c:tickLblPos val="nextTo"/>
        <c:crossAx val="95712000"/>
        <c:crosses val="autoZero"/>
        <c:auto val="1"/>
        <c:lblAlgn val="ctr"/>
        <c:lblOffset val="100"/>
      </c:catAx>
      <c:valAx>
        <c:axId val="95712000"/>
        <c:scaling>
          <c:orientation val="minMax"/>
        </c:scaling>
        <c:axPos val="l"/>
        <c:majorGridlines/>
        <c:numFmt formatCode="General" sourceLinked="1"/>
        <c:tickLblPos val="nextTo"/>
        <c:crossAx val="9569676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Ifdil</dc:creator>
  <cp:lastModifiedBy>Ifdil</cp:lastModifiedBy>
  <cp:revision>2</cp:revision>
  <dcterms:created xsi:type="dcterms:W3CDTF">2013-03-04T02:36:00Z</dcterms:created>
  <dcterms:modified xsi:type="dcterms:W3CDTF">2013-03-04T02:36:00Z</dcterms:modified>
</cp:coreProperties>
</file>